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FD7C4" w14:textId="77777777" w:rsidR="00FB2868" w:rsidRPr="001E6329" w:rsidRDefault="00FB2868" w:rsidP="00FB2868">
      <w:pPr>
        <w:pStyle w:val="Title"/>
        <w:rPr>
          <w:lang w:val="en-GB"/>
        </w:rPr>
      </w:pPr>
      <w:r w:rsidRPr="001E6329">
        <w:rPr>
          <w:lang w:val="en-GB"/>
        </w:rPr>
        <w:t>Reform step monitoring template</w:t>
      </w:r>
    </w:p>
    <w:p w14:paraId="40E56BA5" w14:textId="77777777" w:rsidR="00FB2868" w:rsidRPr="001E6329" w:rsidRDefault="00FB2868" w:rsidP="00FB2868">
      <w:pPr>
        <w:pStyle w:val="Heading1"/>
        <w:numPr>
          <w:ilvl w:val="0"/>
          <w:numId w:val="1"/>
        </w:numPr>
        <w:rPr>
          <w:lang w:val="en-GB"/>
        </w:rPr>
      </w:pPr>
      <w:r w:rsidRPr="001E6329">
        <w:rPr>
          <w:lang w:val="en-GB"/>
        </w:rPr>
        <w:t>Step overview</w:t>
      </w:r>
    </w:p>
    <w:p w14:paraId="3C5F72EE" w14:textId="77777777" w:rsidR="00FB2868" w:rsidRPr="001E6329" w:rsidRDefault="00FB2868" w:rsidP="00FB2868">
      <w:pPr>
        <w:rPr>
          <w:lang w:val="en-GB"/>
        </w:rPr>
      </w:pPr>
    </w:p>
    <w:tbl>
      <w:tblPr>
        <w:tblStyle w:val="GridTable1Light"/>
        <w:tblW w:w="8926" w:type="dxa"/>
        <w:tblLook w:val="0400" w:firstRow="0" w:lastRow="0" w:firstColumn="0" w:lastColumn="0" w:noHBand="0" w:noVBand="1"/>
      </w:tblPr>
      <w:tblGrid>
        <w:gridCol w:w="2122"/>
        <w:gridCol w:w="6804"/>
      </w:tblGrid>
      <w:tr w:rsidR="00FB2868" w:rsidRPr="001E6329" w14:paraId="172759EA" w14:textId="77777777">
        <w:trPr>
          <w:trHeight w:val="399"/>
        </w:trPr>
        <w:tc>
          <w:tcPr>
            <w:tcW w:w="2122" w:type="dxa"/>
            <w:shd w:val="clear" w:color="auto" w:fill="0E2841" w:themeFill="text2"/>
          </w:tcPr>
          <w:p w14:paraId="34C8F412" w14:textId="77777777" w:rsidR="00FB2868" w:rsidRPr="001E6329" w:rsidRDefault="00FB2868">
            <w:pPr>
              <w:spacing w:before="120" w:after="120"/>
              <w:rPr>
                <w:rFonts w:ascii="Aptos" w:eastAsia="Times New Roman" w:hAnsi="Aptos" w:cs="Times New Roman"/>
                <w:b/>
                <w:bCs/>
                <w:kern w:val="0"/>
                <w:sz w:val="20"/>
                <w:szCs w:val="20"/>
                <w:lang w:val="en-GB" w:eastAsia="en-GB"/>
                <w14:ligatures w14:val="none"/>
              </w:rPr>
            </w:pPr>
            <w:r w:rsidRPr="001E6329">
              <w:rPr>
                <w:rFonts w:ascii="Aptos" w:eastAsia="Times New Roman" w:hAnsi="Aptos" w:cs="Times New Roman"/>
                <w:b/>
                <w:bCs/>
                <w:kern w:val="0"/>
                <w:sz w:val="20"/>
                <w:szCs w:val="20"/>
                <w:lang w:val="en-GB" w:eastAsia="en-GB"/>
                <w14:ligatures w14:val="none"/>
              </w:rPr>
              <w:t>Sub-area</w:t>
            </w:r>
          </w:p>
        </w:tc>
        <w:tc>
          <w:tcPr>
            <w:tcW w:w="6804" w:type="dxa"/>
            <w:shd w:val="clear" w:color="auto" w:fill="DAE9F7" w:themeFill="text2" w:themeFillTint="1A"/>
          </w:tcPr>
          <w:p w14:paraId="1C4827B0" w14:textId="77777777" w:rsidR="00FB2868" w:rsidRPr="001E6329" w:rsidRDefault="00FB2868">
            <w:pPr>
              <w:spacing w:before="120" w:after="120"/>
              <w:rPr>
                <w:rFonts w:ascii="Aptos" w:eastAsia="Times New Roman" w:hAnsi="Aptos" w:cs="Times New Roman"/>
                <w:color w:val="000000"/>
                <w:kern w:val="0"/>
                <w:sz w:val="20"/>
                <w:szCs w:val="20"/>
                <w:lang w:val="en-GB" w:eastAsia="en-GB"/>
                <w14:ligatures w14:val="none"/>
              </w:rPr>
            </w:pPr>
            <w:r w:rsidRPr="001E6329">
              <w:rPr>
                <w:rFonts w:ascii="Aptos" w:eastAsia="Times New Roman" w:hAnsi="Aptos" w:cs="Times New Roman"/>
                <w:color w:val="000000"/>
                <w:kern w:val="0"/>
                <w:sz w:val="20"/>
                <w:szCs w:val="20"/>
                <w:lang w:val="en-GB" w:eastAsia="en-GB"/>
                <w14:ligatures w14:val="none"/>
              </w:rPr>
              <w:t>6.2. Private sector development</w:t>
            </w:r>
          </w:p>
        </w:tc>
      </w:tr>
      <w:tr w:rsidR="00FB2868" w:rsidRPr="001E6329" w14:paraId="16793E17" w14:textId="77777777">
        <w:trPr>
          <w:trHeight w:val="393"/>
        </w:trPr>
        <w:tc>
          <w:tcPr>
            <w:tcW w:w="2122" w:type="dxa"/>
            <w:shd w:val="clear" w:color="auto" w:fill="0E2841" w:themeFill="text2"/>
          </w:tcPr>
          <w:p w14:paraId="5BB12AB7" w14:textId="77777777" w:rsidR="00FB2868" w:rsidRPr="001E6329" w:rsidRDefault="00FB2868">
            <w:pPr>
              <w:spacing w:before="120" w:after="120"/>
              <w:rPr>
                <w:rFonts w:ascii="Aptos" w:eastAsia="Times New Roman" w:hAnsi="Aptos" w:cs="Times New Roman"/>
                <w:b/>
                <w:bCs/>
                <w:kern w:val="0"/>
                <w:sz w:val="20"/>
                <w:szCs w:val="20"/>
                <w:lang w:val="en-GB" w:eastAsia="en-GB"/>
                <w14:ligatures w14:val="none"/>
              </w:rPr>
            </w:pPr>
            <w:r w:rsidRPr="001E6329">
              <w:rPr>
                <w:rFonts w:ascii="Aptos" w:eastAsia="Times New Roman" w:hAnsi="Aptos" w:cs="Times New Roman"/>
                <w:b/>
                <w:bCs/>
                <w:kern w:val="0"/>
                <w:sz w:val="20"/>
                <w:szCs w:val="20"/>
                <w:lang w:val="en-GB" w:eastAsia="en-GB"/>
                <w14:ligatures w14:val="none"/>
              </w:rPr>
              <w:t>Reform</w:t>
            </w:r>
          </w:p>
        </w:tc>
        <w:tc>
          <w:tcPr>
            <w:tcW w:w="6804" w:type="dxa"/>
            <w:shd w:val="clear" w:color="auto" w:fill="DAE9F7" w:themeFill="text2" w:themeFillTint="1A"/>
          </w:tcPr>
          <w:p w14:paraId="36C09DFA" w14:textId="7D307CCB" w:rsidR="00FB2868" w:rsidRPr="001E6329" w:rsidRDefault="000471CE">
            <w:pPr>
              <w:spacing w:before="120" w:after="120"/>
              <w:rPr>
                <w:rFonts w:ascii="Aptos" w:eastAsia="Times New Roman" w:hAnsi="Aptos" w:cs="Times New Roman"/>
                <w:color w:val="000000"/>
                <w:kern w:val="0"/>
                <w:sz w:val="20"/>
                <w:szCs w:val="20"/>
                <w:lang w:val="en-GB" w:eastAsia="en-GB"/>
                <w14:ligatures w14:val="none"/>
              </w:rPr>
            </w:pPr>
            <w:r w:rsidRPr="001E6329">
              <w:rPr>
                <w:rFonts w:ascii="Aptos" w:eastAsia="Times New Roman" w:hAnsi="Aptos" w:cs="Times New Roman"/>
                <w:color w:val="000000"/>
                <w:kern w:val="0"/>
                <w:sz w:val="20"/>
                <w:szCs w:val="20"/>
                <w:lang w:val="en-GB" w:eastAsia="en-GB"/>
                <w14:ligatures w14:val="none"/>
              </w:rPr>
              <w:t>6.2.</w:t>
            </w:r>
            <w:r w:rsidR="00C71ED4" w:rsidRPr="001E6329">
              <w:rPr>
                <w:rFonts w:ascii="Aptos" w:eastAsia="Times New Roman" w:hAnsi="Aptos" w:cs="Times New Roman"/>
                <w:color w:val="000000"/>
                <w:kern w:val="0"/>
                <w:sz w:val="20"/>
                <w:szCs w:val="20"/>
                <w:lang w:val="en-GB" w:eastAsia="en-GB"/>
                <w14:ligatures w14:val="none"/>
              </w:rPr>
              <w:t>1</w:t>
            </w:r>
            <w:r w:rsidRPr="001E6329">
              <w:rPr>
                <w:rFonts w:ascii="Aptos" w:eastAsia="Times New Roman" w:hAnsi="Aptos" w:cs="Times New Roman"/>
                <w:color w:val="000000"/>
                <w:kern w:val="0"/>
                <w:sz w:val="20"/>
                <w:szCs w:val="20"/>
                <w:lang w:val="en-GB" w:eastAsia="en-GB"/>
                <w14:ligatures w14:val="none"/>
              </w:rPr>
              <w:t xml:space="preserve">. </w:t>
            </w:r>
            <w:r w:rsidR="00A47819" w:rsidRPr="001E6329">
              <w:rPr>
                <w:rFonts w:ascii="Aptos" w:eastAsia="Times New Roman" w:hAnsi="Aptos" w:cs="Times New Roman"/>
                <w:color w:val="000000"/>
                <w:kern w:val="0"/>
                <w:sz w:val="20"/>
                <w:szCs w:val="20"/>
                <w:lang w:val="en-GB" w:eastAsia="en-GB"/>
                <w14:ligatures w14:val="none"/>
              </w:rPr>
              <w:t>Enhanced investment and development opportunities for entrepreneurs and private sector – Public procurement</w:t>
            </w:r>
          </w:p>
        </w:tc>
      </w:tr>
      <w:tr w:rsidR="00FB2868" w:rsidRPr="001E6329" w14:paraId="292FB949" w14:textId="77777777">
        <w:trPr>
          <w:trHeight w:val="393"/>
        </w:trPr>
        <w:tc>
          <w:tcPr>
            <w:tcW w:w="2122" w:type="dxa"/>
            <w:shd w:val="clear" w:color="auto" w:fill="0E2841" w:themeFill="text2"/>
          </w:tcPr>
          <w:p w14:paraId="444FA9A9" w14:textId="77777777" w:rsidR="00FB2868" w:rsidRPr="001E6329" w:rsidRDefault="00FB2868">
            <w:pPr>
              <w:spacing w:before="120" w:after="120"/>
              <w:rPr>
                <w:rFonts w:ascii="Aptos" w:eastAsia="Times New Roman" w:hAnsi="Aptos" w:cs="Times New Roman"/>
                <w:b/>
                <w:bCs/>
                <w:kern w:val="0"/>
                <w:sz w:val="20"/>
                <w:szCs w:val="20"/>
                <w:lang w:val="en-GB" w:eastAsia="en-GB"/>
                <w14:ligatures w14:val="none"/>
              </w:rPr>
            </w:pPr>
            <w:r w:rsidRPr="001E6329">
              <w:rPr>
                <w:rFonts w:ascii="Aptos" w:eastAsia="Times New Roman" w:hAnsi="Aptos" w:cs="Times New Roman"/>
                <w:b/>
                <w:bCs/>
                <w:kern w:val="0"/>
                <w:sz w:val="20"/>
                <w:szCs w:val="20"/>
                <w:lang w:val="en-GB" w:eastAsia="en-GB"/>
                <w14:ligatures w14:val="none"/>
              </w:rPr>
              <w:t>Reporting indicator</w:t>
            </w:r>
          </w:p>
        </w:tc>
        <w:tc>
          <w:tcPr>
            <w:tcW w:w="6804" w:type="dxa"/>
            <w:shd w:val="clear" w:color="auto" w:fill="DAE9F7" w:themeFill="text2" w:themeFillTint="1A"/>
          </w:tcPr>
          <w:p w14:paraId="3F2C7FCD" w14:textId="4B64310F" w:rsidR="00FB2868" w:rsidRPr="001E6329" w:rsidRDefault="00DD4BDF">
            <w:pPr>
              <w:spacing w:before="120" w:after="120"/>
              <w:rPr>
                <w:rFonts w:ascii="Aptos" w:eastAsia="Times New Roman" w:hAnsi="Aptos" w:cs="Times New Roman"/>
                <w:color w:val="000000"/>
                <w:kern w:val="0"/>
                <w:sz w:val="20"/>
                <w:szCs w:val="20"/>
                <w:lang w:val="en-GB" w:eastAsia="en-GB"/>
                <w14:ligatures w14:val="none"/>
              </w:rPr>
            </w:pPr>
            <w:r w:rsidRPr="001E6329">
              <w:rPr>
                <w:rFonts w:ascii="Aptos" w:eastAsia="Times New Roman" w:hAnsi="Aptos" w:cs="Times New Roman"/>
                <w:color w:val="000000"/>
                <w:kern w:val="0"/>
                <w:sz w:val="20"/>
                <w:szCs w:val="20"/>
                <w:lang w:val="en-GB" w:eastAsia="en-GB"/>
                <w14:ligatures w14:val="none"/>
              </w:rPr>
              <w:t>Degree of transparency of intergovernmental agreements</w:t>
            </w:r>
          </w:p>
        </w:tc>
      </w:tr>
      <w:tr w:rsidR="00FB2868" w:rsidRPr="001E6329" w14:paraId="497EE0E9" w14:textId="77777777">
        <w:trPr>
          <w:trHeight w:val="759"/>
        </w:trPr>
        <w:tc>
          <w:tcPr>
            <w:tcW w:w="2122" w:type="dxa"/>
            <w:shd w:val="clear" w:color="auto" w:fill="0E2841" w:themeFill="text2"/>
          </w:tcPr>
          <w:p w14:paraId="26E3E8E2" w14:textId="77777777" w:rsidR="00FB2868" w:rsidRPr="001E6329" w:rsidRDefault="00FB2868">
            <w:pPr>
              <w:spacing w:before="120" w:after="120"/>
              <w:rPr>
                <w:rFonts w:ascii="Aptos" w:eastAsia="Times New Roman" w:hAnsi="Aptos" w:cs="Times New Roman"/>
                <w:b/>
                <w:bCs/>
                <w:kern w:val="0"/>
                <w:sz w:val="20"/>
                <w:szCs w:val="20"/>
                <w:lang w:val="en-GB" w:eastAsia="en-GB"/>
                <w14:ligatures w14:val="none"/>
              </w:rPr>
            </w:pPr>
            <w:r w:rsidRPr="001E6329">
              <w:rPr>
                <w:rFonts w:ascii="Aptos" w:eastAsia="Times New Roman" w:hAnsi="Aptos" w:cs="Times New Roman"/>
                <w:b/>
                <w:bCs/>
                <w:kern w:val="0"/>
                <w:sz w:val="20"/>
                <w:szCs w:val="20"/>
                <w:lang w:val="en-GB" w:eastAsia="en-GB"/>
                <w14:ligatures w14:val="none"/>
              </w:rPr>
              <w:t>Reform Step</w:t>
            </w:r>
          </w:p>
        </w:tc>
        <w:tc>
          <w:tcPr>
            <w:tcW w:w="6804" w:type="dxa"/>
          </w:tcPr>
          <w:p w14:paraId="1069E4E5" w14:textId="41082A2E" w:rsidR="00FB2868" w:rsidRPr="001E6329" w:rsidRDefault="00956960" w:rsidP="00956960">
            <w:pPr>
              <w:spacing w:before="120" w:after="120"/>
              <w:jc w:val="both"/>
              <w:rPr>
                <w:rFonts w:ascii="Aptos" w:eastAsia="Times New Roman" w:hAnsi="Aptos" w:cs="Times New Roman"/>
                <w:color w:val="000000"/>
                <w:kern w:val="0"/>
                <w:sz w:val="20"/>
                <w:szCs w:val="20"/>
                <w:lang w:val="en-GB" w:eastAsia="en-GB"/>
                <w14:ligatures w14:val="none"/>
              </w:rPr>
            </w:pPr>
            <w:r w:rsidRPr="001E6329">
              <w:rPr>
                <w:rFonts w:ascii="Aptos" w:eastAsia="Times New Roman" w:hAnsi="Aptos" w:cs="Times New Roman"/>
                <w:color w:val="000000"/>
                <w:kern w:val="0"/>
                <w:sz w:val="20"/>
                <w:szCs w:val="20"/>
                <w:lang w:val="en-GB" w:eastAsia="en-GB"/>
                <w14:ligatures w14:val="none"/>
              </w:rPr>
              <w:t xml:space="preserve">The level of transparency regarding all projects contracted under intergovernmental agreements is increased by introducing project-specific information on the website of the ministry in charge of implementing the project on any completed, ongoing and new procurement contracts under intergovernmental agreements. All contracts under intergovernmental agreements will be published starting from December 2024, and this practice will be maintained in the following years for all new contracts, </w:t>
            </w:r>
            <w:proofErr w:type="gramStart"/>
            <w:r w:rsidRPr="001E6329">
              <w:rPr>
                <w:rFonts w:ascii="Aptos" w:eastAsia="Times New Roman" w:hAnsi="Aptos" w:cs="Times New Roman"/>
                <w:color w:val="000000"/>
                <w:kern w:val="0"/>
                <w:sz w:val="20"/>
                <w:szCs w:val="20"/>
                <w:lang w:val="en-GB" w:eastAsia="en-GB"/>
                <w14:ligatures w14:val="none"/>
              </w:rPr>
              <w:t>including:</w:t>
            </w:r>
            <w:proofErr w:type="gramEnd"/>
            <w:r w:rsidRPr="001E6329">
              <w:rPr>
                <w:rFonts w:ascii="Aptos" w:eastAsia="Times New Roman" w:hAnsi="Aptos" w:cs="Times New Roman"/>
                <w:color w:val="000000"/>
                <w:kern w:val="0"/>
                <w:sz w:val="20"/>
                <w:szCs w:val="20"/>
                <w:lang w:val="en-GB" w:eastAsia="en-GB"/>
                <w14:ligatures w14:val="none"/>
              </w:rPr>
              <w:t xml:space="preserve"> name of the project; basic procurement contract information; contracting authority; main contractor and procurement procedure followed</w:t>
            </w:r>
          </w:p>
        </w:tc>
      </w:tr>
      <w:tr w:rsidR="00FB2868" w:rsidRPr="001E6329" w14:paraId="62A8853E" w14:textId="77777777">
        <w:trPr>
          <w:trHeight w:val="559"/>
        </w:trPr>
        <w:tc>
          <w:tcPr>
            <w:tcW w:w="2122" w:type="dxa"/>
            <w:shd w:val="clear" w:color="auto" w:fill="0E2841" w:themeFill="text2"/>
          </w:tcPr>
          <w:p w14:paraId="23871B92" w14:textId="77777777" w:rsidR="00FB2868" w:rsidRPr="001E6329" w:rsidRDefault="00FB2868">
            <w:pPr>
              <w:spacing w:before="120" w:after="120"/>
              <w:rPr>
                <w:rFonts w:ascii="Aptos" w:eastAsia="Times New Roman" w:hAnsi="Aptos" w:cs="Times New Roman"/>
                <w:sz w:val="20"/>
                <w:szCs w:val="20"/>
                <w:lang w:val="en-GB" w:eastAsia="en-GB"/>
              </w:rPr>
            </w:pPr>
            <w:r w:rsidRPr="001E6329">
              <w:rPr>
                <w:rFonts w:ascii="Aptos" w:eastAsia="Times New Roman" w:hAnsi="Aptos" w:cs="Times New Roman"/>
                <w:b/>
                <w:bCs/>
                <w:kern w:val="0"/>
                <w:sz w:val="20"/>
                <w:szCs w:val="20"/>
                <w:lang w:val="en-GB" w:eastAsia="en-GB"/>
                <w14:ligatures w14:val="none"/>
              </w:rPr>
              <w:t>Step deadline</w:t>
            </w:r>
          </w:p>
        </w:tc>
        <w:tc>
          <w:tcPr>
            <w:tcW w:w="6804" w:type="dxa"/>
          </w:tcPr>
          <w:p w14:paraId="11396A1D" w14:textId="0D63692C" w:rsidR="00FB2868" w:rsidRPr="001E6329" w:rsidRDefault="008B5D1E">
            <w:pPr>
              <w:spacing w:before="120" w:after="120"/>
              <w:rPr>
                <w:rFonts w:ascii="Aptos" w:eastAsia="Times New Roman" w:hAnsi="Aptos" w:cs="Times New Roman"/>
                <w:color w:val="000000"/>
                <w:kern w:val="0"/>
                <w:sz w:val="20"/>
                <w:szCs w:val="20"/>
                <w:lang w:val="en-GB" w:eastAsia="en-GB"/>
                <w14:ligatures w14:val="none"/>
              </w:rPr>
            </w:pPr>
            <w:r w:rsidRPr="001E6329">
              <w:rPr>
                <w:rFonts w:ascii="Aptos" w:eastAsia="Times New Roman" w:hAnsi="Aptos" w:cs="Times New Roman"/>
                <w:color w:val="000000"/>
                <w:kern w:val="0"/>
                <w:sz w:val="20"/>
                <w:szCs w:val="20"/>
                <w:lang w:val="en-GB" w:eastAsia="en-GB"/>
                <w14:ligatures w14:val="none"/>
              </w:rPr>
              <w:t>June</w:t>
            </w:r>
            <w:r w:rsidR="00FB2868" w:rsidRPr="001E6329">
              <w:rPr>
                <w:rFonts w:ascii="Aptos" w:eastAsia="Times New Roman" w:hAnsi="Aptos" w:cs="Times New Roman"/>
                <w:color w:val="000000"/>
                <w:kern w:val="0"/>
                <w:sz w:val="20"/>
                <w:szCs w:val="20"/>
                <w:lang w:val="en-GB" w:eastAsia="en-GB"/>
                <w14:ligatures w14:val="none"/>
              </w:rPr>
              <w:t xml:space="preserve"> 2025</w:t>
            </w:r>
          </w:p>
        </w:tc>
      </w:tr>
      <w:tr w:rsidR="00FB2868" w:rsidRPr="001E6329" w14:paraId="2102B1F0" w14:textId="77777777">
        <w:trPr>
          <w:trHeight w:val="553"/>
        </w:trPr>
        <w:tc>
          <w:tcPr>
            <w:tcW w:w="2122" w:type="dxa"/>
            <w:shd w:val="clear" w:color="auto" w:fill="0E2841" w:themeFill="text2"/>
          </w:tcPr>
          <w:p w14:paraId="760C89E4" w14:textId="77777777" w:rsidR="00FB2868" w:rsidRPr="001E6329" w:rsidRDefault="00FB2868">
            <w:pPr>
              <w:spacing w:before="120" w:after="120"/>
              <w:rPr>
                <w:rFonts w:ascii="Aptos" w:eastAsia="Times New Roman" w:hAnsi="Aptos" w:cs="Times New Roman"/>
                <w:b/>
                <w:bCs/>
                <w:kern w:val="0"/>
                <w:sz w:val="20"/>
                <w:szCs w:val="20"/>
                <w:lang w:val="en-GB" w:eastAsia="en-GB"/>
                <w14:ligatures w14:val="none"/>
              </w:rPr>
            </w:pPr>
            <w:r w:rsidRPr="001E6329">
              <w:rPr>
                <w:rFonts w:ascii="Aptos" w:eastAsia="Times New Roman" w:hAnsi="Aptos" w:cs="Times New Roman"/>
                <w:b/>
                <w:bCs/>
                <w:kern w:val="0"/>
                <w:sz w:val="20"/>
                <w:szCs w:val="20"/>
                <w:lang w:val="en-GB" w:eastAsia="en-GB"/>
                <w14:ligatures w14:val="none"/>
              </w:rPr>
              <w:t>Step value in EUR</w:t>
            </w:r>
          </w:p>
        </w:tc>
        <w:tc>
          <w:tcPr>
            <w:tcW w:w="6804" w:type="dxa"/>
          </w:tcPr>
          <w:p w14:paraId="5A12DF05" w14:textId="7C1E488D" w:rsidR="00FB2868" w:rsidRPr="001E6329" w:rsidRDefault="004B2504">
            <w:pPr>
              <w:spacing w:before="120" w:after="120"/>
              <w:rPr>
                <w:rFonts w:ascii="Aptos" w:eastAsia="Times New Roman" w:hAnsi="Aptos" w:cs="Times New Roman"/>
                <w:color w:val="000000"/>
                <w:kern w:val="0"/>
                <w:sz w:val="20"/>
                <w:szCs w:val="20"/>
                <w:lang w:val="en-GB" w:eastAsia="en-GB"/>
                <w14:ligatures w14:val="none"/>
              </w:rPr>
            </w:pPr>
            <w:r w:rsidRPr="001E6329">
              <w:rPr>
                <w:rFonts w:ascii="Aptos" w:eastAsia="Times New Roman" w:hAnsi="Aptos" w:cs="Times New Roman"/>
                <w:color w:val="000000"/>
                <w:kern w:val="0"/>
                <w:sz w:val="20"/>
                <w:szCs w:val="20"/>
                <w:lang w:val="en-GB" w:eastAsia="en-GB"/>
                <w14:ligatures w14:val="none"/>
              </w:rPr>
              <w:t>20.381.435,06</w:t>
            </w:r>
          </w:p>
        </w:tc>
      </w:tr>
      <w:tr w:rsidR="00FB2868" w:rsidRPr="001E6329" w14:paraId="2CBE848B" w14:textId="77777777">
        <w:trPr>
          <w:trHeight w:val="535"/>
        </w:trPr>
        <w:tc>
          <w:tcPr>
            <w:tcW w:w="2122" w:type="dxa"/>
            <w:shd w:val="clear" w:color="auto" w:fill="0E2841" w:themeFill="text2"/>
          </w:tcPr>
          <w:p w14:paraId="7F7105F9" w14:textId="77777777" w:rsidR="00FB2868" w:rsidRPr="001E6329" w:rsidRDefault="00FB2868">
            <w:pPr>
              <w:spacing w:before="120" w:after="120"/>
              <w:rPr>
                <w:rFonts w:ascii="Aptos" w:eastAsia="Times New Roman" w:hAnsi="Aptos" w:cs="Times New Roman"/>
                <w:b/>
                <w:bCs/>
                <w:kern w:val="0"/>
                <w:sz w:val="20"/>
                <w:szCs w:val="20"/>
                <w:lang w:val="en-GB" w:eastAsia="en-GB"/>
                <w14:ligatures w14:val="none"/>
              </w:rPr>
            </w:pPr>
            <w:r w:rsidRPr="001E6329">
              <w:rPr>
                <w:rFonts w:ascii="Aptos" w:eastAsia="Times New Roman" w:hAnsi="Aptos" w:cs="Times New Roman"/>
                <w:b/>
                <w:bCs/>
                <w:kern w:val="0"/>
                <w:sz w:val="20"/>
                <w:szCs w:val="20"/>
                <w:lang w:val="en-GB" w:eastAsia="en-GB"/>
                <w14:ligatures w14:val="none"/>
              </w:rPr>
              <w:t>Responsible</w:t>
            </w:r>
          </w:p>
        </w:tc>
        <w:tc>
          <w:tcPr>
            <w:tcW w:w="6804" w:type="dxa"/>
          </w:tcPr>
          <w:p w14:paraId="2DFF0DBB" w14:textId="5DF44FE6" w:rsidR="00FB2868" w:rsidRPr="001E6329" w:rsidRDefault="001A7F05">
            <w:pPr>
              <w:spacing w:before="120" w:after="120"/>
              <w:rPr>
                <w:rFonts w:ascii="Aptos" w:eastAsia="Times New Roman" w:hAnsi="Aptos" w:cs="Times New Roman"/>
                <w:color w:val="000000"/>
                <w:kern w:val="0"/>
                <w:sz w:val="20"/>
                <w:szCs w:val="20"/>
                <w:lang w:val="en-GB" w:eastAsia="en-GB"/>
                <w14:ligatures w14:val="none"/>
              </w:rPr>
            </w:pPr>
            <w:r w:rsidRPr="001E6329">
              <w:rPr>
                <w:rFonts w:ascii="Aptos" w:eastAsia="Times New Roman" w:hAnsi="Aptos" w:cs="Times New Roman"/>
                <w:color w:val="000000"/>
                <w:kern w:val="0"/>
                <w:sz w:val="20"/>
                <w:szCs w:val="20"/>
                <w:lang w:val="en-GB" w:eastAsia="en-GB"/>
                <w14:ligatures w14:val="none"/>
              </w:rPr>
              <w:t>All line ministr</w:t>
            </w:r>
            <w:r w:rsidR="00834178">
              <w:rPr>
                <w:rFonts w:ascii="Aptos" w:eastAsia="Times New Roman" w:hAnsi="Aptos" w:cs="Times New Roman"/>
                <w:color w:val="000000"/>
                <w:kern w:val="0"/>
                <w:sz w:val="20"/>
                <w:szCs w:val="20"/>
                <w:lang w:val="en-GB" w:eastAsia="en-GB"/>
                <w14:ligatures w14:val="none"/>
              </w:rPr>
              <w:t>i</w:t>
            </w:r>
            <w:r w:rsidRPr="001E6329">
              <w:rPr>
                <w:rFonts w:ascii="Aptos" w:eastAsia="Times New Roman" w:hAnsi="Aptos" w:cs="Times New Roman"/>
                <w:color w:val="000000"/>
                <w:kern w:val="0"/>
                <w:sz w:val="20"/>
                <w:szCs w:val="20"/>
                <w:lang w:val="en-GB" w:eastAsia="en-GB"/>
                <w14:ligatures w14:val="none"/>
              </w:rPr>
              <w:t>es in charge of the projects</w:t>
            </w:r>
          </w:p>
        </w:tc>
      </w:tr>
      <w:tr w:rsidR="00FB2868" w:rsidRPr="001E6329" w14:paraId="55F650B8" w14:textId="77777777">
        <w:trPr>
          <w:trHeight w:val="583"/>
        </w:trPr>
        <w:tc>
          <w:tcPr>
            <w:tcW w:w="2122" w:type="dxa"/>
            <w:shd w:val="clear" w:color="auto" w:fill="0E2841" w:themeFill="text2"/>
          </w:tcPr>
          <w:p w14:paraId="23EF9886" w14:textId="77777777" w:rsidR="00FB2868" w:rsidRPr="001E6329" w:rsidRDefault="00FB2868">
            <w:pPr>
              <w:spacing w:before="120" w:after="120"/>
              <w:rPr>
                <w:rFonts w:ascii="Aptos" w:eastAsia="Times New Roman" w:hAnsi="Aptos" w:cs="Times New Roman"/>
                <w:sz w:val="20"/>
                <w:szCs w:val="20"/>
                <w:lang w:val="en-GB" w:eastAsia="en-GB"/>
              </w:rPr>
            </w:pPr>
            <w:r w:rsidRPr="001E6329">
              <w:rPr>
                <w:rFonts w:ascii="Aptos" w:eastAsia="Times New Roman" w:hAnsi="Aptos" w:cs="Times New Roman"/>
                <w:b/>
                <w:bCs/>
                <w:kern w:val="0"/>
                <w:sz w:val="20"/>
                <w:szCs w:val="20"/>
                <w:lang w:val="en-GB" w:eastAsia="en-GB"/>
                <w14:ligatures w14:val="none"/>
              </w:rPr>
              <w:t>Baseline</w:t>
            </w:r>
          </w:p>
        </w:tc>
        <w:tc>
          <w:tcPr>
            <w:tcW w:w="6804" w:type="dxa"/>
          </w:tcPr>
          <w:p w14:paraId="39BAFFDB" w14:textId="141D1761" w:rsidR="00FB2868" w:rsidRPr="001E6329" w:rsidRDefault="000A39E8" w:rsidP="000A39E8">
            <w:pPr>
              <w:spacing w:before="120" w:after="120"/>
              <w:jc w:val="both"/>
              <w:rPr>
                <w:rFonts w:ascii="Aptos" w:eastAsia="Times New Roman" w:hAnsi="Aptos" w:cs="Times New Roman"/>
                <w:color w:val="000000"/>
                <w:kern w:val="0"/>
                <w:sz w:val="20"/>
                <w:szCs w:val="20"/>
                <w:lang w:val="en-GB" w:eastAsia="en-GB"/>
                <w14:ligatures w14:val="none"/>
              </w:rPr>
            </w:pPr>
            <w:r w:rsidRPr="001E6329">
              <w:rPr>
                <w:rFonts w:ascii="Aptos" w:eastAsia="Times New Roman" w:hAnsi="Aptos" w:cs="Times New Roman"/>
                <w:color w:val="000000"/>
                <w:kern w:val="0"/>
                <w:sz w:val="20"/>
                <w:szCs w:val="20"/>
                <w:lang w:val="en-GB" w:eastAsia="en-GB"/>
                <w14:ligatures w14:val="none"/>
              </w:rPr>
              <w:t>There is no obligation to publish project-specific information on contracts under intergovernmental agreements, however some project-specific information on contracts under intergovernmental agreements are published</w:t>
            </w:r>
          </w:p>
        </w:tc>
      </w:tr>
      <w:tr w:rsidR="00FB2868" w:rsidRPr="001E6329" w14:paraId="3D8C29E1" w14:textId="77777777">
        <w:trPr>
          <w:trHeight w:val="577"/>
        </w:trPr>
        <w:tc>
          <w:tcPr>
            <w:tcW w:w="2122" w:type="dxa"/>
            <w:shd w:val="clear" w:color="auto" w:fill="0E2841" w:themeFill="text2"/>
          </w:tcPr>
          <w:p w14:paraId="65838CB7" w14:textId="77777777" w:rsidR="00FB2868" w:rsidRPr="001E6329" w:rsidRDefault="00FB2868">
            <w:pPr>
              <w:spacing w:before="120" w:after="120"/>
              <w:rPr>
                <w:rFonts w:ascii="Aptos" w:eastAsia="Times New Roman" w:hAnsi="Aptos" w:cs="Times New Roman"/>
                <w:b/>
                <w:bCs/>
                <w:color w:val="000000"/>
                <w:kern w:val="0"/>
                <w:sz w:val="20"/>
                <w:szCs w:val="20"/>
                <w:lang w:val="en-GB" w:eastAsia="en-GB"/>
                <w14:ligatures w14:val="none"/>
              </w:rPr>
            </w:pPr>
            <w:r w:rsidRPr="001E6329">
              <w:rPr>
                <w:rFonts w:ascii="Aptos" w:eastAsia="Times New Roman" w:hAnsi="Aptos" w:cs="Times New Roman"/>
                <w:b/>
                <w:bCs/>
                <w:kern w:val="0"/>
                <w:sz w:val="20"/>
                <w:szCs w:val="20"/>
                <w:lang w:val="en-GB" w:eastAsia="en-GB"/>
                <w14:ligatures w14:val="none"/>
              </w:rPr>
              <w:t>Sources of verification</w:t>
            </w:r>
          </w:p>
        </w:tc>
        <w:tc>
          <w:tcPr>
            <w:tcW w:w="6804" w:type="dxa"/>
          </w:tcPr>
          <w:p w14:paraId="02BA3B93" w14:textId="3A78E3B1" w:rsidR="00FB2868" w:rsidRPr="001E6329" w:rsidRDefault="00DC01F2" w:rsidP="00DC01F2">
            <w:pPr>
              <w:spacing w:before="120" w:after="120"/>
              <w:rPr>
                <w:rFonts w:ascii="Aptos" w:eastAsia="Times New Roman" w:hAnsi="Aptos" w:cs="Times New Roman"/>
                <w:color w:val="000000"/>
                <w:kern w:val="0"/>
                <w:sz w:val="20"/>
                <w:szCs w:val="20"/>
                <w:lang w:val="en-GB" w:eastAsia="en-GB"/>
                <w14:ligatures w14:val="none"/>
              </w:rPr>
            </w:pPr>
            <w:r w:rsidRPr="001E6329">
              <w:rPr>
                <w:rFonts w:ascii="Aptos" w:eastAsia="Times New Roman" w:hAnsi="Aptos" w:cs="Times New Roman"/>
                <w:color w:val="000000"/>
                <w:kern w:val="0"/>
                <w:sz w:val="20"/>
                <w:szCs w:val="20"/>
                <w:lang w:val="en-GB" w:eastAsia="en-GB"/>
                <w14:ligatures w14:val="none"/>
              </w:rPr>
              <w:t>Websites of ministries in charge of project implementation - links to the projects of IGA in their competence for each ministry</w:t>
            </w:r>
          </w:p>
        </w:tc>
      </w:tr>
    </w:tbl>
    <w:p w14:paraId="452F6E6A" w14:textId="77777777" w:rsidR="00FB2868" w:rsidRPr="001E6329" w:rsidRDefault="00FB2868" w:rsidP="00FB2868">
      <w:pPr>
        <w:rPr>
          <w:lang w:val="en-GB"/>
        </w:rPr>
      </w:pPr>
    </w:p>
    <w:p w14:paraId="47ABA289" w14:textId="77777777" w:rsidR="00FB2868" w:rsidRPr="001E6329" w:rsidRDefault="00FB2868" w:rsidP="00FB2868">
      <w:pPr>
        <w:pStyle w:val="Heading1"/>
        <w:numPr>
          <w:ilvl w:val="0"/>
          <w:numId w:val="1"/>
        </w:numPr>
        <w:rPr>
          <w:lang w:val="en-GB"/>
        </w:rPr>
      </w:pPr>
      <w:r w:rsidRPr="001E6329">
        <w:rPr>
          <w:lang w:val="en-GB"/>
        </w:rPr>
        <w:t>Analysis</w:t>
      </w:r>
    </w:p>
    <w:p w14:paraId="1E874D4B" w14:textId="77777777" w:rsidR="00FB2868" w:rsidRPr="001E6329" w:rsidRDefault="00FB2868" w:rsidP="00FB2868">
      <w:pPr>
        <w:rPr>
          <w:lang w:val="en-GB"/>
        </w:rPr>
      </w:pPr>
    </w:p>
    <w:tbl>
      <w:tblPr>
        <w:tblStyle w:val="GridTable1Light"/>
        <w:tblW w:w="0" w:type="auto"/>
        <w:tblLook w:val="0480" w:firstRow="0" w:lastRow="0" w:firstColumn="1" w:lastColumn="0" w:noHBand="0" w:noVBand="1"/>
      </w:tblPr>
      <w:tblGrid>
        <w:gridCol w:w="2263"/>
        <w:gridCol w:w="6753"/>
      </w:tblGrid>
      <w:tr w:rsidR="00FB2868" w:rsidRPr="001E6329" w14:paraId="4BA5DF45"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7AD02D3" w14:textId="77777777" w:rsidR="00FB2868" w:rsidRPr="001E6329" w:rsidRDefault="00FB2868">
            <w:pPr>
              <w:spacing w:before="120" w:after="120"/>
              <w:rPr>
                <w:rFonts w:ascii="Aptos" w:eastAsia="Times New Roman" w:hAnsi="Aptos" w:cs="Times New Roman"/>
                <w:kern w:val="0"/>
                <w:sz w:val="20"/>
                <w:szCs w:val="20"/>
                <w:lang w:val="en-GB" w:eastAsia="en-GB"/>
                <w14:ligatures w14:val="none"/>
              </w:rPr>
            </w:pPr>
            <w:r w:rsidRPr="001E6329">
              <w:rPr>
                <w:rFonts w:ascii="Aptos" w:eastAsia="Times New Roman" w:hAnsi="Aptos" w:cs="Times New Roman"/>
                <w:kern w:val="0"/>
                <w:sz w:val="20"/>
                <w:szCs w:val="20"/>
                <w:lang w:val="en-GB" w:eastAsia="en-GB"/>
                <w14:ligatures w14:val="none"/>
              </w:rPr>
              <w:t>Define step milestones</w:t>
            </w:r>
          </w:p>
        </w:tc>
        <w:tc>
          <w:tcPr>
            <w:tcW w:w="6753" w:type="dxa"/>
          </w:tcPr>
          <w:p w14:paraId="5352248E" w14:textId="77777777" w:rsidR="00FB2868" w:rsidRPr="001E6329"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1E6329">
              <w:rPr>
                <w:i/>
                <w:iCs/>
                <w:sz w:val="20"/>
                <w:szCs w:val="20"/>
                <w:lang w:val="en-GB"/>
              </w:rPr>
              <w:t xml:space="preserve">For each step, based on the provisions of the Reform Agenda, define several key milestones for full achievement and number them. E.g. for a legislative step, that can include: 1. Announcement of the work on the new law, 2. Setting up a working group, 3. Initial consultation (via eConsultation portal), 4. Publication of all key materials on eConsultation portal (draft law, RIA, consultation report), 5. Public debate in accordance with the Rules of Procedure of the Government, 6. Adoption in Parliament (with analysis of the adoption procedure). Depending on the reform step, make sure that milestones </w:t>
            </w:r>
            <w:proofErr w:type="gramStart"/>
            <w:r w:rsidRPr="001E6329">
              <w:rPr>
                <w:i/>
                <w:iCs/>
                <w:sz w:val="20"/>
                <w:szCs w:val="20"/>
                <w:lang w:val="en-GB"/>
              </w:rPr>
              <w:t>take into account</w:t>
            </w:r>
            <w:proofErr w:type="gramEnd"/>
            <w:r w:rsidRPr="001E6329">
              <w:rPr>
                <w:i/>
                <w:iCs/>
                <w:sz w:val="20"/>
                <w:szCs w:val="20"/>
                <w:lang w:val="en-GB"/>
              </w:rPr>
              <w:t xml:space="preserve"> applicable legal requirements (e.g. Law on the Planning System, Government Rules of Procedure, etc.).</w:t>
            </w:r>
          </w:p>
          <w:p w14:paraId="7D75051E" w14:textId="45167F30" w:rsidR="009B5F85" w:rsidRPr="001E6329" w:rsidRDefault="0053033B" w:rsidP="00C80617">
            <w:pPr>
              <w:pStyle w:val="ListParagraph"/>
              <w:numPr>
                <w:ilvl w:val="0"/>
                <w:numId w:val="2"/>
              </w:num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1E6329">
              <w:rPr>
                <w:sz w:val="20"/>
                <w:szCs w:val="20"/>
                <w:lang w:val="en-GB"/>
              </w:rPr>
              <w:lastRenderedPageBreak/>
              <w:t>Establishment of dedicated and publicly accessible sections/sub-sections on the websites of all competent ministries implementing projects under international agreements.</w:t>
            </w:r>
          </w:p>
          <w:p w14:paraId="52F24B76" w14:textId="77777777" w:rsidR="0053033B" w:rsidRPr="001E6329" w:rsidRDefault="005A486D" w:rsidP="00C80617">
            <w:pPr>
              <w:pStyle w:val="ListParagraph"/>
              <w:numPr>
                <w:ilvl w:val="0"/>
                <w:numId w:val="2"/>
              </w:num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1E6329">
              <w:rPr>
                <w:sz w:val="20"/>
                <w:szCs w:val="20"/>
                <w:lang w:val="en-GB"/>
              </w:rPr>
              <w:t>Publication of the</w:t>
            </w:r>
            <w:r w:rsidR="005A40B3" w:rsidRPr="001E6329">
              <w:rPr>
                <w:sz w:val="20"/>
                <w:szCs w:val="20"/>
                <w:lang w:val="en-GB"/>
              </w:rPr>
              <w:t xml:space="preserve"> information about the project and </w:t>
            </w:r>
            <w:r w:rsidRPr="001E6329">
              <w:rPr>
                <w:sz w:val="20"/>
                <w:szCs w:val="20"/>
                <w:lang w:val="en-GB"/>
              </w:rPr>
              <w:t>list of all ongoing and completed contracts concluded under international agreements starting from December 2024.</w:t>
            </w:r>
          </w:p>
          <w:p w14:paraId="156DA63C" w14:textId="77777777" w:rsidR="00872DD0" w:rsidRPr="001E6329" w:rsidRDefault="00442884" w:rsidP="00C80617">
            <w:pPr>
              <w:pStyle w:val="ListParagraph"/>
              <w:numPr>
                <w:ilvl w:val="0"/>
                <w:numId w:val="2"/>
              </w:num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1E6329">
              <w:rPr>
                <w:sz w:val="20"/>
                <w:szCs w:val="20"/>
                <w:lang w:val="en-GB"/>
              </w:rPr>
              <w:t>Publication of full contract texts and all contract annexes.</w:t>
            </w:r>
          </w:p>
          <w:p w14:paraId="70DF900B" w14:textId="2BE3BAAB" w:rsidR="00442884" w:rsidRPr="001E6329" w:rsidRDefault="00442884" w:rsidP="00C80617">
            <w:pPr>
              <w:pStyle w:val="ListParagraph"/>
              <w:numPr>
                <w:ilvl w:val="0"/>
                <w:numId w:val="2"/>
              </w:num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1E6329">
              <w:rPr>
                <w:sz w:val="20"/>
                <w:szCs w:val="20"/>
                <w:lang w:val="en-GB"/>
              </w:rPr>
              <w:t>Regular updating of information on implementation.</w:t>
            </w:r>
          </w:p>
        </w:tc>
      </w:tr>
      <w:tr w:rsidR="00FB2868" w:rsidRPr="001E6329" w14:paraId="582B176D"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5733BD9" w14:textId="77777777" w:rsidR="00FB2868" w:rsidRPr="001E6329" w:rsidRDefault="00FB2868">
            <w:pPr>
              <w:spacing w:before="120" w:after="120"/>
              <w:rPr>
                <w:rFonts w:ascii="Aptos" w:eastAsia="Times New Roman" w:hAnsi="Aptos" w:cs="Times New Roman"/>
                <w:kern w:val="0"/>
                <w:sz w:val="20"/>
                <w:szCs w:val="20"/>
                <w:lang w:val="en-GB" w:eastAsia="en-GB"/>
                <w14:ligatures w14:val="none"/>
              </w:rPr>
            </w:pPr>
            <w:r w:rsidRPr="001E6329">
              <w:rPr>
                <w:rFonts w:ascii="Aptos" w:eastAsia="Times New Roman" w:hAnsi="Aptos" w:cs="Times New Roman"/>
                <w:kern w:val="0"/>
                <w:sz w:val="20"/>
                <w:szCs w:val="20"/>
                <w:lang w:val="en-GB" w:eastAsia="en-GB"/>
                <w14:ligatures w14:val="none"/>
              </w:rPr>
              <w:lastRenderedPageBreak/>
              <w:t>Analyse achievement of each milestone</w:t>
            </w:r>
          </w:p>
        </w:tc>
        <w:tc>
          <w:tcPr>
            <w:tcW w:w="6753" w:type="dxa"/>
          </w:tcPr>
          <w:p w14:paraId="0DDECA80" w14:textId="36F0B044" w:rsidR="004D488E" w:rsidRPr="001E6329" w:rsidRDefault="004D488E" w:rsidP="004D488E">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1E6329">
              <w:rPr>
                <w:i/>
                <w:iCs/>
                <w:sz w:val="20"/>
                <w:szCs w:val="20"/>
                <w:lang w:val="en-GB"/>
              </w:rPr>
              <w:t>For each identified milestone, provide a succinct analysis of its implementation process. Use numbered points corresponding to the defined milestones above. Please provide references wherever possible.</w:t>
            </w:r>
          </w:p>
          <w:p w14:paraId="2FB8D8B8" w14:textId="5EBD016A" w:rsidR="00A85B92" w:rsidRPr="00760BE2" w:rsidRDefault="00C409CB" w:rsidP="00694C5C">
            <w:pPr>
              <w:pStyle w:val="ListParagraph"/>
              <w:numPr>
                <w:ilvl w:val="0"/>
                <w:numId w:val="23"/>
              </w:numPr>
              <w:ind w:left="41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760BE2">
              <w:rPr>
                <w:sz w:val="20"/>
                <w:szCs w:val="20"/>
                <w:lang w:val="en-GB"/>
              </w:rPr>
              <w:t xml:space="preserve">Milestone related to </w:t>
            </w:r>
            <w:r w:rsidR="00A85B92" w:rsidRPr="00760BE2">
              <w:rPr>
                <w:sz w:val="20"/>
                <w:szCs w:val="20"/>
                <w:lang w:val="en-GB"/>
              </w:rPr>
              <w:t xml:space="preserve">the </w:t>
            </w:r>
            <w:r w:rsidRPr="00760BE2">
              <w:rPr>
                <w:sz w:val="20"/>
                <w:szCs w:val="20"/>
                <w:lang w:val="en-GB"/>
              </w:rPr>
              <w:t xml:space="preserve">establishment of </w:t>
            </w:r>
            <w:r w:rsidRPr="00760BE2">
              <w:rPr>
                <w:i/>
                <w:iCs/>
                <w:sz w:val="20"/>
                <w:szCs w:val="20"/>
                <w:lang w:val="en-GB"/>
              </w:rPr>
              <w:t>dedicated and publicly accessible sections/sub-sections on the websites</w:t>
            </w:r>
            <w:r w:rsidRPr="00760BE2">
              <w:rPr>
                <w:sz w:val="20"/>
                <w:szCs w:val="20"/>
                <w:lang w:val="en-GB"/>
              </w:rPr>
              <w:t xml:space="preserve"> of all competent ministries implementing projects under international agreements</w:t>
            </w:r>
            <w:r w:rsidR="00A85B92" w:rsidRPr="00760BE2">
              <w:rPr>
                <w:sz w:val="20"/>
                <w:szCs w:val="20"/>
                <w:lang w:val="en-GB"/>
              </w:rPr>
              <w:t xml:space="preserve"> is </w:t>
            </w:r>
            <w:r w:rsidR="00A85B92" w:rsidRPr="00760BE2">
              <w:rPr>
                <w:i/>
                <w:iCs/>
                <w:sz w:val="20"/>
                <w:szCs w:val="20"/>
                <w:lang w:val="en-GB"/>
              </w:rPr>
              <w:t>achieved</w:t>
            </w:r>
            <w:r w:rsidR="00A85B92" w:rsidRPr="00760BE2">
              <w:rPr>
                <w:sz w:val="20"/>
                <w:szCs w:val="20"/>
                <w:lang w:val="en-GB"/>
              </w:rPr>
              <w:t xml:space="preserve">. </w:t>
            </w:r>
            <w:r w:rsidR="00307EFD" w:rsidRPr="00760BE2">
              <w:rPr>
                <w:sz w:val="20"/>
                <w:szCs w:val="20"/>
                <w:lang w:val="en-GB"/>
              </w:rPr>
              <w:t xml:space="preserve">The following ministries </w:t>
            </w:r>
            <w:r w:rsidR="00BD14BE" w:rsidRPr="00760BE2">
              <w:rPr>
                <w:sz w:val="20"/>
                <w:szCs w:val="20"/>
                <w:lang w:val="en-GB"/>
              </w:rPr>
              <w:t>have dedicated sections/subsections related to the Projects - the</w:t>
            </w:r>
            <w:r w:rsidR="00307EFD" w:rsidRPr="00760BE2">
              <w:rPr>
                <w:sz w:val="20"/>
                <w:szCs w:val="20"/>
                <w:lang w:val="en-GB"/>
              </w:rPr>
              <w:t xml:space="preserve"> Ministry of Finance, </w:t>
            </w:r>
            <w:r w:rsidR="00BD14BE" w:rsidRPr="00760BE2">
              <w:rPr>
                <w:sz w:val="20"/>
                <w:szCs w:val="20"/>
                <w:lang w:val="en-GB"/>
              </w:rPr>
              <w:t>t</w:t>
            </w:r>
            <w:r w:rsidR="00307EFD" w:rsidRPr="00760BE2">
              <w:rPr>
                <w:sz w:val="20"/>
                <w:szCs w:val="20"/>
                <w:lang w:val="en-GB"/>
              </w:rPr>
              <w:t xml:space="preserve">he Ministry of Mining and Energy, </w:t>
            </w:r>
            <w:r w:rsidR="00BD14BE" w:rsidRPr="00760BE2">
              <w:rPr>
                <w:sz w:val="20"/>
                <w:szCs w:val="20"/>
                <w:lang w:val="en-GB"/>
              </w:rPr>
              <w:t>t</w:t>
            </w:r>
            <w:r w:rsidR="00307EFD" w:rsidRPr="00760BE2">
              <w:rPr>
                <w:sz w:val="20"/>
                <w:szCs w:val="20"/>
                <w:lang w:val="en-GB"/>
              </w:rPr>
              <w:t>he Ministry of Construction, Transport and Infrastructure, the Ministry of Environmental Protection, and the Ministry for Public Investment</w:t>
            </w:r>
            <w:r w:rsidR="00BD14BE" w:rsidRPr="00760BE2">
              <w:rPr>
                <w:sz w:val="20"/>
                <w:szCs w:val="20"/>
                <w:lang w:val="en-GB"/>
              </w:rPr>
              <w:t xml:space="preserve">. </w:t>
            </w:r>
            <w:r w:rsidR="00760BE2">
              <w:rPr>
                <w:sz w:val="20"/>
                <w:szCs w:val="20"/>
                <w:lang w:val="en-GB"/>
              </w:rPr>
              <w:t>These</w:t>
            </w:r>
            <w:r w:rsidR="00CC3424" w:rsidRPr="00760BE2">
              <w:rPr>
                <w:sz w:val="20"/>
                <w:szCs w:val="20"/>
                <w:lang w:val="en-GB"/>
              </w:rPr>
              <w:t xml:space="preserve"> ministries have been selected for assessment as they are currently competent authorities responsible for the implementation of major infrastructure and investment projects typically concluded under international (intergovernmental) agreements.</w:t>
            </w:r>
          </w:p>
          <w:p w14:paraId="6AE217B0" w14:textId="23DE467F" w:rsidR="00C409CB" w:rsidRPr="005752A5" w:rsidRDefault="00FC52C3" w:rsidP="005752A5">
            <w:pPr>
              <w:pStyle w:val="ListParagraph"/>
              <w:numPr>
                <w:ilvl w:val="0"/>
                <w:numId w:val="23"/>
              </w:numPr>
              <w:spacing w:before="120" w:after="120"/>
              <w:ind w:left="41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5752A5">
              <w:rPr>
                <w:sz w:val="20"/>
                <w:szCs w:val="20"/>
                <w:lang w:val="en-GB"/>
              </w:rPr>
              <w:t xml:space="preserve">Publication of the information about the project and list of all ongoing and completed contracts concluded under international agreements starting from December 2024 – partially achieved. </w:t>
            </w:r>
            <w:r w:rsidR="00C409CB" w:rsidRPr="005752A5">
              <w:rPr>
                <w:sz w:val="20"/>
                <w:szCs w:val="20"/>
                <w:lang w:val="en-GB"/>
              </w:rPr>
              <w:t xml:space="preserve">While dedicated sections exist in </w:t>
            </w:r>
            <w:r w:rsidR="007E60A9" w:rsidRPr="005752A5">
              <w:rPr>
                <w:sz w:val="20"/>
                <w:szCs w:val="20"/>
                <w:lang w:val="en-GB"/>
              </w:rPr>
              <w:t>ministries’</w:t>
            </w:r>
            <w:r w:rsidR="008C005A" w:rsidRPr="005752A5">
              <w:rPr>
                <w:sz w:val="20"/>
                <w:szCs w:val="20"/>
                <w:lang w:val="en-GB"/>
              </w:rPr>
              <w:t xml:space="preserve"> websites</w:t>
            </w:r>
            <w:r w:rsidR="00C409CB" w:rsidRPr="005752A5">
              <w:rPr>
                <w:sz w:val="20"/>
                <w:szCs w:val="20"/>
                <w:lang w:val="en-GB"/>
              </w:rPr>
              <w:t xml:space="preserve">, coverage is inconsistent and updates are uneven. There is no evidence of a harmonised or Government-wide approach. </w:t>
            </w:r>
            <w:r w:rsidR="005752A5" w:rsidRPr="005752A5">
              <w:rPr>
                <w:sz w:val="20"/>
                <w:szCs w:val="20"/>
                <w:lang w:val="en-GB"/>
              </w:rPr>
              <w:t xml:space="preserve">Ministries in most cases publish basic information </w:t>
            </w:r>
            <w:proofErr w:type="gramStart"/>
            <w:r w:rsidR="005752A5" w:rsidRPr="005752A5">
              <w:rPr>
                <w:sz w:val="20"/>
                <w:szCs w:val="20"/>
                <w:lang w:val="en-GB"/>
              </w:rPr>
              <w:t>including:</w:t>
            </w:r>
            <w:proofErr w:type="gramEnd"/>
            <w:r w:rsidR="005752A5" w:rsidRPr="005752A5">
              <w:rPr>
                <w:sz w:val="20"/>
                <w:szCs w:val="20"/>
                <w:lang w:val="en-GB"/>
              </w:rPr>
              <w:t xml:space="preserve"> project name, contracting authority, main contractor, procurement procedure, date of registration, project status (ongoing/completed). However, the interpretation of “basic information” is minimal and there is no unique approach in different institutions. It is important to note that there is no significant change in terms of new information provided compared to the pre-Reform Agenda situation. </w:t>
            </w:r>
            <w:r w:rsidR="00C409CB" w:rsidRPr="005752A5">
              <w:rPr>
                <w:sz w:val="20"/>
                <w:szCs w:val="20"/>
                <w:lang w:val="en-GB"/>
              </w:rPr>
              <w:t xml:space="preserve">The </w:t>
            </w:r>
            <w:r w:rsidR="007E60A9" w:rsidRPr="005752A5">
              <w:rPr>
                <w:sz w:val="20"/>
                <w:szCs w:val="20"/>
                <w:lang w:val="en-GB"/>
              </w:rPr>
              <w:t>websites</w:t>
            </w:r>
            <w:r w:rsidR="00C409CB" w:rsidRPr="005752A5">
              <w:rPr>
                <w:sz w:val="20"/>
                <w:szCs w:val="20"/>
                <w:lang w:val="en-GB"/>
              </w:rPr>
              <w:t xml:space="preserve"> of the following institutions have been examined:</w:t>
            </w:r>
          </w:p>
          <w:p w14:paraId="7EB39B84" w14:textId="5CC826E8" w:rsidR="00C409CB" w:rsidRPr="001E6329" w:rsidRDefault="00C409CB" w:rsidP="00694C5C">
            <w:pPr>
              <w:numPr>
                <w:ilvl w:val="0"/>
                <w:numId w:val="24"/>
              </w:numPr>
              <w:jc w:val="both"/>
              <w:cnfStyle w:val="000000000000" w:firstRow="0" w:lastRow="0" w:firstColumn="0" w:lastColumn="0" w:oddVBand="0" w:evenVBand="0" w:oddHBand="0" w:evenHBand="0" w:firstRowFirstColumn="0" w:firstRowLastColumn="0" w:lastRowFirstColumn="0" w:lastRowLastColumn="0"/>
              <w:rPr>
                <w:sz w:val="20"/>
                <w:szCs w:val="20"/>
                <w:lang w:val="en-GB"/>
              </w:rPr>
            </w:pPr>
            <w:hyperlink r:id="rId8" w:history="1">
              <w:r w:rsidRPr="001E6329">
                <w:rPr>
                  <w:rStyle w:val="Hyperlink"/>
                  <w:sz w:val="20"/>
                  <w:szCs w:val="20"/>
                  <w:lang w:val="en-GB"/>
                </w:rPr>
                <w:t>The Ministry of Finance</w:t>
              </w:r>
            </w:hyperlink>
            <w:r w:rsidRPr="001E6329">
              <w:rPr>
                <w:sz w:val="20"/>
                <w:szCs w:val="20"/>
                <w:lang w:val="en-GB"/>
              </w:rPr>
              <w:t xml:space="preserve"> created a specific subsection under its website (Documents - Projects), publishing a document titled </w:t>
            </w:r>
            <w:r w:rsidRPr="001E6329">
              <w:rPr>
                <w:i/>
                <w:iCs/>
                <w:sz w:val="20"/>
                <w:szCs w:val="20"/>
                <w:lang w:val="en-GB"/>
              </w:rPr>
              <w:t>“Reform Agenda of the Republic of Serbia – Intergovernmental agreements and projects where the Ministry of Finance is an investor”</w:t>
            </w:r>
            <w:r w:rsidR="00A61C48">
              <w:rPr>
                <w:i/>
                <w:iCs/>
                <w:sz w:val="20"/>
                <w:szCs w:val="20"/>
                <w:lang w:val="en-GB"/>
              </w:rPr>
              <w:t>; website visited on 3</w:t>
            </w:r>
            <w:r w:rsidR="00A61C48" w:rsidRPr="00C9523E">
              <w:rPr>
                <w:i/>
                <w:iCs/>
                <w:sz w:val="20"/>
                <w:szCs w:val="20"/>
                <w:vertAlign w:val="superscript"/>
                <w:lang w:val="en-GB"/>
              </w:rPr>
              <w:t>rd</w:t>
            </w:r>
            <w:r w:rsidR="00A61C48">
              <w:rPr>
                <w:i/>
                <w:iCs/>
                <w:sz w:val="20"/>
                <w:szCs w:val="20"/>
                <w:lang w:val="en-GB"/>
              </w:rPr>
              <w:t xml:space="preserve"> April </w:t>
            </w:r>
            <w:r w:rsidR="00C9523E">
              <w:rPr>
                <w:i/>
                <w:iCs/>
                <w:sz w:val="20"/>
                <w:szCs w:val="20"/>
                <w:lang w:val="en-GB"/>
              </w:rPr>
              <w:t>2026.</w:t>
            </w:r>
          </w:p>
          <w:p w14:paraId="4B621C66" w14:textId="6448DC05" w:rsidR="00C409CB" w:rsidRPr="001E6329" w:rsidRDefault="00C409CB" w:rsidP="00694C5C">
            <w:pPr>
              <w:numPr>
                <w:ilvl w:val="0"/>
                <w:numId w:val="24"/>
              </w:numPr>
              <w:cnfStyle w:val="000000000000" w:firstRow="0" w:lastRow="0" w:firstColumn="0" w:lastColumn="0" w:oddVBand="0" w:evenVBand="0" w:oddHBand="0" w:evenHBand="0" w:firstRowFirstColumn="0" w:firstRowLastColumn="0" w:lastRowFirstColumn="0" w:lastRowLastColumn="0"/>
              <w:rPr>
                <w:sz w:val="20"/>
                <w:szCs w:val="20"/>
                <w:lang w:val="en-GB"/>
              </w:rPr>
            </w:pPr>
            <w:hyperlink r:id="rId9" w:history="1">
              <w:r w:rsidRPr="001E6329">
                <w:rPr>
                  <w:rStyle w:val="Hyperlink"/>
                  <w:sz w:val="20"/>
                  <w:szCs w:val="20"/>
                  <w:lang w:val="en-GB"/>
                </w:rPr>
                <w:t>The Ministry of Mining and Energy</w:t>
              </w:r>
            </w:hyperlink>
            <w:r w:rsidRPr="001E6329">
              <w:rPr>
                <w:sz w:val="20"/>
                <w:szCs w:val="20"/>
                <w:lang w:val="en-GB"/>
              </w:rPr>
              <w:t xml:space="preserve"> created a specific subsection under its website (Public Interest - Projects under intergovernmental agreement)</w:t>
            </w:r>
            <w:r w:rsidR="00FB3CD7">
              <w:rPr>
                <w:sz w:val="20"/>
                <w:szCs w:val="20"/>
                <w:lang w:val="sr-Latn-RS"/>
              </w:rPr>
              <w:t>;</w:t>
            </w:r>
            <w:r w:rsidR="00E04032">
              <w:rPr>
                <w:sz w:val="20"/>
                <w:szCs w:val="20"/>
                <w:lang w:val="sr-Cyrl-RS"/>
              </w:rPr>
              <w:t xml:space="preserve"> </w:t>
            </w:r>
            <w:r w:rsidR="00E04032">
              <w:rPr>
                <w:sz w:val="20"/>
                <w:szCs w:val="20"/>
              </w:rPr>
              <w:t>website visited on 3</w:t>
            </w:r>
            <w:r w:rsidR="00E04032" w:rsidRPr="00E04032">
              <w:rPr>
                <w:sz w:val="20"/>
                <w:szCs w:val="20"/>
                <w:vertAlign w:val="superscript"/>
              </w:rPr>
              <w:t>rd</w:t>
            </w:r>
            <w:r w:rsidR="00E04032">
              <w:rPr>
                <w:sz w:val="20"/>
                <w:szCs w:val="20"/>
              </w:rPr>
              <w:t xml:space="preserve"> April 2026</w:t>
            </w:r>
            <w:r w:rsidRPr="001E6329">
              <w:rPr>
                <w:sz w:val="20"/>
                <w:szCs w:val="20"/>
                <w:lang w:val="en-GB"/>
              </w:rPr>
              <w:t>.</w:t>
            </w:r>
            <w:r w:rsidR="00AB4857">
              <w:rPr>
                <w:sz w:val="20"/>
                <w:szCs w:val="20"/>
                <w:lang w:val="en-GB"/>
              </w:rPr>
              <w:t xml:space="preserve"> </w:t>
            </w:r>
          </w:p>
          <w:p w14:paraId="0DE8623B" w14:textId="2D8B5091" w:rsidR="00C409CB" w:rsidRPr="001E6329" w:rsidRDefault="00C409CB" w:rsidP="00694C5C">
            <w:pPr>
              <w:numPr>
                <w:ilvl w:val="0"/>
                <w:numId w:val="24"/>
              </w:numPr>
              <w:cnfStyle w:val="000000000000" w:firstRow="0" w:lastRow="0" w:firstColumn="0" w:lastColumn="0" w:oddVBand="0" w:evenVBand="0" w:oddHBand="0" w:evenHBand="0" w:firstRowFirstColumn="0" w:firstRowLastColumn="0" w:lastRowFirstColumn="0" w:lastRowLastColumn="0"/>
              <w:rPr>
                <w:sz w:val="20"/>
                <w:szCs w:val="20"/>
                <w:lang w:val="en-GB"/>
              </w:rPr>
            </w:pPr>
            <w:hyperlink r:id="rId10" w:history="1">
              <w:r w:rsidRPr="001E6329">
                <w:rPr>
                  <w:rStyle w:val="Hyperlink"/>
                  <w:sz w:val="20"/>
                  <w:szCs w:val="20"/>
                  <w:lang w:val="en-GB"/>
                </w:rPr>
                <w:t>The Ministry of Construction, Transport and Infrastructure</w:t>
              </w:r>
            </w:hyperlink>
            <w:r w:rsidRPr="001E6329">
              <w:rPr>
                <w:sz w:val="20"/>
                <w:szCs w:val="20"/>
                <w:lang w:val="en-GB"/>
              </w:rPr>
              <w:t xml:space="preserve"> maintains a Projects section on the website, </w:t>
            </w:r>
            <w:r w:rsidR="00615A89">
              <w:rPr>
                <w:sz w:val="20"/>
                <w:szCs w:val="20"/>
                <w:lang w:val="en-GB"/>
              </w:rPr>
              <w:t xml:space="preserve">but </w:t>
            </w:r>
            <w:r w:rsidR="00615A89" w:rsidRPr="00615A89">
              <w:rPr>
                <w:sz w:val="20"/>
                <w:szCs w:val="20"/>
              </w:rPr>
              <w:t>but it contains inconsistent and non-standardized information across projects, lacks key data (such as financing and timelines), and does not clearly indicate their implementation status</w:t>
            </w:r>
            <w:r w:rsidR="0030591C">
              <w:rPr>
                <w:sz w:val="20"/>
                <w:szCs w:val="20"/>
                <w:lang w:val="en-GB"/>
              </w:rPr>
              <w:t>;</w:t>
            </w:r>
            <w:r w:rsidR="0030591C">
              <w:rPr>
                <w:sz w:val="20"/>
                <w:szCs w:val="20"/>
              </w:rPr>
              <w:t xml:space="preserve"> website visited on 3</w:t>
            </w:r>
            <w:r w:rsidR="0030591C" w:rsidRPr="00E04032">
              <w:rPr>
                <w:sz w:val="20"/>
                <w:szCs w:val="20"/>
                <w:vertAlign w:val="superscript"/>
              </w:rPr>
              <w:t>rd</w:t>
            </w:r>
            <w:r w:rsidR="0030591C">
              <w:rPr>
                <w:sz w:val="20"/>
                <w:szCs w:val="20"/>
              </w:rPr>
              <w:t xml:space="preserve"> April 2026</w:t>
            </w:r>
            <w:r w:rsidRPr="001E6329">
              <w:rPr>
                <w:sz w:val="20"/>
                <w:szCs w:val="20"/>
                <w:lang w:val="en-GB"/>
              </w:rPr>
              <w:t>.</w:t>
            </w:r>
          </w:p>
          <w:p w14:paraId="270D1780" w14:textId="4DFFF930" w:rsidR="00C409CB" w:rsidRPr="001E6329" w:rsidRDefault="00C409CB" w:rsidP="00694C5C">
            <w:pPr>
              <w:numPr>
                <w:ilvl w:val="0"/>
                <w:numId w:val="24"/>
              </w:numPr>
              <w:jc w:val="both"/>
              <w:cnfStyle w:val="000000000000" w:firstRow="0" w:lastRow="0" w:firstColumn="0" w:lastColumn="0" w:oddVBand="0" w:evenVBand="0" w:oddHBand="0" w:evenHBand="0" w:firstRowFirstColumn="0" w:firstRowLastColumn="0" w:lastRowFirstColumn="0" w:lastRowLastColumn="0"/>
              <w:rPr>
                <w:sz w:val="20"/>
                <w:szCs w:val="20"/>
                <w:lang w:val="en-GB"/>
              </w:rPr>
            </w:pPr>
            <w:hyperlink r:id="rId11" w:history="1">
              <w:r w:rsidRPr="001E6329">
                <w:rPr>
                  <w:rStyle w:val="Hyperlink"/>
                  <w:sz w:val="20"/>
                  <w:szCs w:val="20"/>
                  <w:lang w:val="en-GB"/>
                </w:rPr>
                <w:t>The Ministry of Environmental Protection</w:t>
              </w:r>
            </w:hyperlink>
            <w:r w:rsidRPr="001E6329">
              <w:rPr>
                <w:sz w:val="20"/>
                <w:szCs w:val="20"/>
                <w:lang w:val="en-GB"/>
              </w:rPr>
              <w:t xml:space="preserve"> has on its website projects section that contains info on two projects and under the section documents for specific areas (e.g. protection of water) we can find section project where some reports are available. </w:t>
            </w:r>
            <w:r w:rsidR="00C86566">
              <w:rPr>
                <w:sz w:val="20"/>
                <w:szCs w:val="20"/>
              </w:rPr>
              <w:t>This makes</w:t>
            </w:r>
            <w:r w:rsidR="00C86566" w:rsidRPr="00C86566">
              <w:rPr>
                <w:sz w:val="20"/>
                <w:szCs w:val="20"/>
              </w:rPr>
              <w:t xml:space="preserve"> difficult to obtain a comprehensive and structured overview of ongoing and completed </w:t>
            </w:r>
            <w:r w:rsidR="00A92E3F">
              <w:rPr>
                <w:sz w:val="20"/>
                <w:szCs w:val="20"/>
              </w:rPr>
              <w:t>projects</w:t>
            </w:r>
            <w:r w:rsidR="00852826">
              <w:rPr>
                <w:sz w:val="20"/>
                <w:szCs w:val="20"/>
              </w:rPr>
              <w:t>; website visited on 3</w:t>
            </w:r>
            <w:r w:rsidR="00852826" w:rsidRPr="00852826">
              <w:rPr>
                <w:sz w:val="20"/>
                <w:szCs w:val="20"/>
                <w:vertAlign w:val="superscript"/>
              </w:rPr>
              <w:t>rd</w:t>
            </w:r>
            <w:r w:rsidR="00852826">
              <w:rPr>
                <w:sz w:val="20"/>
                <w:szCs w:val="20"/>
              </w:rPr>
              <w:t xml:space="preserve"> April 2026</w:t>
            </w:r>
            <w:r w:rsidR="00C86566" w:rsidRPr="00C86566">
              <w:rPr>
                <w:sz w:val="20"/>
                <w:szCs w:val="20"/>
              </w:rPr>
              <w:t>.</w:t>
            </w:r>
          </w:p>
          <w:p w14:paraId="02FC1C83" w14:textId="7937D372" w:rsidR="00655217" w:rsidRPr="001E6329" w:rsidRDefault="00947A10" w:rsidP="00694C5C">
            <w:pPr>
              <w:numPr>
                <w:ilvl w:val="0"/>
                <w:numId w:val="24"/>
              </w:numPr>
              <w:spacing w:after="120"/>
              <w:jc w:val="both"/>
              <w:cnfStyle w:val="000000000000" w:firstRow="0" w:lastRow="0" w:firstColumn="0" w:lastColumn="0" w:oddVBand="0" w:evenVBand="0" w:oddHBand="0" w:evenHBand="0" w:firstRowFirstColumn="0" w:firstRowLastColumn="0" w:lastRowFirstColumn="0" w:lastRowLastColumn="0"/>
              <w:rPr>
                <w:i/>
                <w:iCs/>
                <w:sz w:val="20"/>
                <w:szCs w:val="20"/>
                <w:lang w:val="en-GB"/>
              </w:rPr>
            </w:pPr>
            <w:hyperlink r:id="rId12" w:history="1">
              <w:r w:rsidRPr="001E6329">
                <w:rPr>
                  <w:rStyle w:val="Hyperlink"/>
                  <w:sz w:val="20"/>
                  <w:szCs w:val="20"/>
                  <w:lang w:val="en-GB"/>
                </w:rPr>
                <w:t>The Ministry for Public Investment</w:t>
              </w:r>
            </w:hyperlink>
            <w:r w:rsidRPr="001E6329">
              <w:rPr>
                <w:sz w:val="20"/>
                <w:szCs w:val="20"/>
                <w:lang w:val="en-GB"/>
              </w:rPr>
              <w:t xml:space="preserve"> has on its website projects </w:t>
            </w:r>
            <w:r w:rsidR="00994A08" w:rsidRPr="001E6329">
              <w:rPr>
                <w:sz w:val="20"/>
                <w:szCs w:val="20"/>
                <w:lang w:val="en-GB"/>
              </w:rPr>
              <w:t>sub-</w:t>
            </w:r>
            <w:r w:rsidRPr="001E6329">
              <w:rPr>
                <w:sz w:val="20"/>
                <w:szCs w:val="20"/>
                <w:lang w:val="en-GB"/>
              </w:rPr>
              <w:t xml:space="preserve">section </w:t>
            </w:r>
            <w:r w:rsidR="00994A08" w:rsidRPr="001E6329">
              <w:rPr>
                <w:sz w:val="20"/>
                <w:szCs w:val="20"/>
                <w:lang w:val="en-GB"/>
              </w:rPr>
              <w:t>under actualities</w:t>
            </w:r>
            <w:r w:rsidR="005752A5">
              <w:rPr>
                <w:sz w:val="20"/>
                <w:szCs w:val="20"/>
                <w:lang w:val="en-GB"/>
              </w:rPr>
              <w:t>. H</w:t>
            </w:r>
            <w:r w:rsidR="000548F2" w:rsidRPr="001E6329">
              <w:rPr>
                <w:sz w:val="20"/>
                <w:szCs w:val="20"/>
                <w:lang w:val="en-GB"/>
              </w:rPr>
              <w:t>owever</w:t>
            </w:r>
            <w:r w:rsidR="00072D74">
              <w:rPr>
                <w:sz w:val="20"/>
                <w:szCs w:val="20"/>
                <w:lang w:val="en-GB"/>
              </w:rPr>
              <w:t>,</w:t>
            </w:r>
            <w:r w:rsidR="000548F2" w:rsidRPr="001E6329">
              <w:rPr>
                <w:sz w:val="20"/>
                <w:szCs w:val="20"/>
                <w:lang w:val="en-GB"/>
              </w:rPr>
              <w:t xml:space="preserve"> th</w:t>
            </w:r>
            <w:r w:rsidR="003C29C2" w:rsidRPr="001E6329">
              <w:rPr>
                <w:sz w:val="20"/>
                <w:szCs w:val="20"/>
                <w:lang w:val="en-GB"/>
              </w:rPr>
              <w:t xml:space="preserve">ere is no list of </w:t>
            </w:r>
            <w:r w:rsidR="001D74F8" w:rsidRPr="001E6329">
              <w:rPr>
                <w:sz w:val="20"/>
                <w:szCs w:val="20"/>
                <w:lang w:val="en-GB"/>
              </w:rPr>
              <w:t>projects</w:t>
            </w:r>
            <w:r w:rsidR="003C29C2" w:rsidRPr="001E6329">
              <w:rPr>
                <w:sz w:val="20"/>
                <w:szCs w:val="20"/>
                <w:lang w:val="en-GB"/>
              </w:rPr>
              <w:t xml:space="preserve"> with </w:t>
            </w:r>
            <w:r w:rsidR="002F31A3">
              <w:rPr>
                <w:sz w:val="20"/>
                <w:szCs w:val="20"/>
                <w:lang w:val="en-GB"/>
              </w:rPr>
              <w:t xml:space="preserve">relevant </w:t>
            </w:r>
            <w:r w:rsidR="003C29C2" w:rsidRPr="001E6329">
              <w:rPr>
                <w:sz w:val="20"/>
                <w:szCs w:val="20"/>
                <w:lang w:val="en-GB"/>
              </w:rPr>
              <w:t>info</w:t>
            </w:r>
            <w:r w:rsidR="00072D74">
              <w:rPr>
                <w:sz w:val="20"/>
                <w:szCs w:val="20"/>
                <w:lang w:val="en-GB"/>
              </w:rPr>
              <w:t>rmation</w:t>
            </w:r>
            <w:r w:rsidR="003C29C2" w:rsidRPr="001E6329">
              <w:rPr>
                <w:sz w:val="20"/>
                <w:szCs w:val="20"/>
                <w:lang w:val="en-GB"/>
              </w:rPr>
              <w:t xml:space="preserve">, but </w:t>
            </w:r>
            <w:r w:rsidR="005752A5" w:rsidRPr="005752A5">
              <w:rPr>
                <w:sz w:val="20"/>
                <w:szCs w:val="20"/>
              </w:rPr>
              <w:t xml:space="preserve">project-related information is presented through news-style updates, making it difficult to identify </w:t>
            </w:r>
            <w:r w:rsidR="005752A5">
              <w:rPr>
                <w:sz w:val="20"/>
                <w:szCs w:val="20"/>
              </w:rPr>
              <w:t xml:space="preserve">and </w:t>
            </w:r>
            <w:r w:rsidR="005752A5" w:rsidRPr="005752A5">
              <w:rPr>
                <w:sz w:val="20"/>
                <w:szCs w:val="20"/>
              </w:rPr>
              <w:t>review ongoing and completed projects</w:t>
            </w:r>
            <w:r w:rsidR="005752A5">
              <w:rPr>
                <w:sz w:val="20"/>
                <w:szCs w:val="20"/>
              </w:rPr>
              <w:t>; website visited on 3</w:t>
            </w:r>
            <w:r w:rsidR="005752A5" w:rsidRPr="005752A5">
              <w:rPr>
                <w:sz w:val="20"/>
                <w:szCs w:val="20"/>
                <w:vertAlign w:val="superscript"/>
              </w:rPr>
              <w:t>rd</w:t>
            </w:r>
            <w:r w:rsidR="005752A5">
              <w:rPr>
                <w:sz w:val="20"/>
                <w:szCs w:val="20"/>
              </w:rPr>
              <w:t xml:space="preserve"> April 2026</w:t>
            </w:r>
            <w:r w:rsidR="001D74F8" w:rsidRPr="001E6329">
              <w:rPr>
                <w:sz w:val="20"/>
                <w:szCs w:val="20"/>
                <w:lang w:val="en-GB"/>
              </w:rPr>
              <w:t xml:space="preserve">. </w:t>
            </w:r>
          </w:p>
          <w:p w14:paraId="5EA36E5B" w14:textId="52EE05DB" w:rsidR="00BD18FC" w:rsidRPr="001E6329" w:rsidRDefault="005752A5" w:rsidP="005752A5">
            <w:pPr>
              <w:pStyle w:val="ListParagraph"/>
              <w:numPr>
                <w:ilvl w:val="0"/>
                <w:numId w:val="23"/>
              </w:numPr>
              <w:spacing w:before="120" w:after="120"/>
              <w:ind w:left="41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1E6329">
              <w:rPr>
                <w:sz w:val="20"/>
                <w:szCs w:val="20"/>
                <w:lang w:val="en-GB"/>
              </w:rPr>
              <w:t xml:space="preserve">As regards publication of contracts this milestone is </w:t>
            </w:r>
            <w:r w:rsidRPr="001E6329">
              <w:rPr>
                <w:i/>
                <w:iCs/>
                <w:sz w:val="20"/>
                <w:szCs w:val="20"/>
                <w:lang w:val="en-GB"/>
              </w:rPr>
              <w:t>not achieved as on the examined websites there are no published contracts.</w:t>
            </w:r>
            <w:r w:rsidRPr="001E6329">
              <w:rPr>
                <w:sz w:val="20"/>
                <w:szCs w:val="20"/>
                <w:lang w:val="en-GB"/>
              </w:rPr>
              <w:t xml:space="preserve"> In the specific case of the Novi Sad railway reconstruction, the Government published the main contract and four annexes following public pressure. However, this measure was not followed up for other projects. </w:t>
            </w:r>
          </w:p>
          <w:p w14:paraId="6C2DA2AC" w14:textId="356080DF" w:rsidR="00BD18FC" w:rsidRPr="001E6329" w:rsidRDefault="00E141BB" w:rsidP="005752A5">
            <w:pPr>
              <w:pStyle w:val="ListParagraph"/>
              <w:numPr>
                <w:ilvl w:val="0"/>
                <w:numId w:val="23"/>
              </w:numPr>
              <w:spacing w:before="120" w:after="120"/>
              <w:ind w:left="41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1E6329">
              <w:rPr>
                <w:sz w:val="20"/>
                <w:szCs w:val="20"/>
                <w:lang w:val="en-GB"/>
              </w:rPr>
              <w:t>Regular updating of information on implementation</w:t>
            </w:r>
            <w:r w:rsidR="00B75CB8" w:rsidRPr="001E6329">
              <w:rPr>
                <w:sz w:val="20"/>
                <w:szCs w:val="20"/>
                <w:lang w:val="en-GB"/>
              </w:rPr>
              <w:t xml:space="preserve"> </w:t>
            </w:r>
            <w:r w:rsidR="0068530A" w:rsidRPr="001E6329">
              <w:rPr>
                <w:sz w:val="20"/>
                <w:szCs w:val="20"/>
                <w:lang w:val="en-GB"/>
              </w:rPr>
              <w:t xml:space="preserve">is </w:t>
            </w:r>
            <w:r w:rsidR="00E5247C" w:rsidRPr="001E6329">
              <w:rPr>
                <w:sz w:val="20"/>
                <w:szCs w:val="20"/>
                <w:lang w:val="en-GB"/>
              </w:rPr>
              <w:t xml:space="preserve">mostly </w:t>
            </w:r>
            <w:r w:rsidR="0068530A" w:rsidRPr="001E6329">
              <w:rPr>
                <w:i/>
                <w:iCs/>
                <w:sz w:val="20"/>
                <w:szCs w:val="20"/>
                <w:lang w:val="en-GB"/>
              </w:rPr>
              <w:t>not provided</w:t>
            </w:r>
            <w:r w:rsidR="005752A5">
              <w:rPr>
                <w:i/>
                <w:iCs/>
                <w:sz w:val="20"/>
                <w:szCs w:val="20"/>
                <w:lang w:val="en-GB"/>
              </w:rPr>
              <w:t xml:space="preserve"> so this milestone cannot be considered as achieved</w:t>
            </w:r>
            <w:r w:rsidR="00E5247C" w:rsidRPr="001E6329">
              <w:rPr>
                <w:sz w:val="20"/>
                <w:szCs w:val="20"/>
                <w:lang w:val="en-GB"/>
              </w:rPr>
              <w:t>. There is no information</w:t>
            </w:r>
            <w:r w:rsidR="000E3933" w:rsidRPr="001E6329">
              <w:rPr>
                <w:sz w:val="20"/>
                <w:szCs w:val="20"/>
                <w:lang w:val="en-GB"/>
              </w:rPr>
              <w:t xml:space="preserve"> or very limited</w:t>
            </w:r>
            <w:r w:rsidR="00E5247C" w:rsidRPr="001E6329">
              <w:rPr>
                <w:sz w:val="20"/>
                <w:szCs w:val="20"/>
                <w:lang w:val="en-GB"/>
              </w:rPr>
              <w:t xml:space="preserve"> on implementation progress</w:t>
            </w:r>
            <w:r w:rsidR="00B179AB" w:rsidRPr="001E6329">
              <w:rPr>
                <w:sz w:val="20"/>
                <w:szCs w:val="20"/>
                <w:lang w:val="en-GB"/>
              </w:rPr>
              <w:t xml:space="preserve"> (e.g. info is mostly classified as ongoing or completed)</w:t>
            </w:r>
            <w:r w:rsidR="00E5247C" w:rsidRPr="001E6329">
              <w:rPr>
                <w:sz w:val="20"/>
                <w:szCs w:val="20"/>
                <w:lang w:val="en-GB"/>
              </w:rPr>
              <w:t xml:space="preserve">, financial execution, amendments, </w:t>
            </w:r>
            <w:r w:rsidR="00002978" w:rsidRPr="001E6329">
              <w:rPr>
                <w:sz w:val="20"/>
                <w:szCs w:val="20"/>
                <w:lang w:val="en-GB"/>
              </w:rPr>
              <w:t xml:space="preserve">and </w:t>
            </w:r>
            <w:r w:rsidR="00E5247C" w:rsidRPr="001E6329">
              <w:rPr>
                <w:sz w:val="20"/>
                <w:szCs w:val="20"/>
                <w:lang w:val="en-GB"/>
              </w:rPr>
              <w:t>delays.</w:t>
            </w:r>
          </w:p>
          <w:p w14:paraId="79694FE6" w14:textId="533F0492" w:rsidR="001C6B4F" w:rsidRPr="001E6329" w:rsidRDefault="001C6B4F" w:rsidP="00B179AB">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FB2868" w:rsidRPr="001E6329" w14:paraId="5554DA23"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82E8798" w14:textId="77777777" w:rsidR="00FB2868" w:rsidRPr="001E6329" w:rsidRDefault="00FB2868">
            <w:pPr>
              <w:spacing w:before="120" w:after="120"/>
              <w:rPr>
                <w:rFonts w:ascii="Aptos" w:eastAsia="Times New Roman" w:hAnsi="Aptos" w:cs="Times New Roman"/>
                <w:kern w:val="0"/>
                <w:sz w:val="20"/>
                <w:szCs w:val="20"/>
                <w:lang w:val="en-GB" w:eastAsia="en-GB"/>
                <w14:ligatures w14:val="none"/>
              </w:rPr>
            </w:pPr>
            <w:r w:rsidRPr="001E6329">
              <w:rPr>
                <w:rFonts w:ascii="Aptos" w:eastAsia="Times New Roman" w:hAnsi="Aptos" w:cs="Times New Roman"/>
                <w:kern w:val="0"/>
                <w:sz w:val="20"/>
                <w:szCs w:val="20"/>
                <w:lang w:val="en-GB" w:eastAsia="en-GB"/>
                <w14:ligatures w14:val="none"/>
              </w:rPr>
              <w:lastRenderedPageBreak/>
              <w:t>Key issues in implementation</w:t>
            </w:r>
          </w:p>
        </w:tc>
        <w:tc>
          <w:tcPr>
            <w:tcW w:w="6753" w:type="dxa"/>
          </w:tcPr>
          <w:p w14:paraId="6C04FB7D" w14:textId="77777777" w:rsidR="00FB2868" w:rsidRPr="001E6329" w:rsidRDefault="00FB2868" w:rsidP="00010AB1">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1E6329">
              <w:rPr>
                <w:i/>
                <w:iCs/>
                <w:sz w:val="20"/>
                <w:szCs w:val="20"/>
                <w:lang w:val="en-GB"/>
              </w:rPr>
              <w:t>List and briefly explain key problems/issues arising in the reform step implementation. This can follow the milestone structure, but depending on the reform step, it can also be an analysis for the whole step. Please provide references wherever possible.</w:t>
            </w:r>
          </w:p>
          <w:p w14:paraId="1F28FBCC" w14:textId="0269B874" w:rsidR="00EB15BA" w:rsidRPr="001E6329" w:rsidRDefault="00EB15BA" w:rsidP="00EB15BA">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1E6329">
              <w:rPr>
                <w:b/>
                <w:bCs/>
                <w:sz w:val="20"/>
                <w:szCs w:val="20"/>
                <w:lang w:val="en-GB"/>
              </w:rPr>
              <w:t>Normative ambiguity in the formulation of the reform step</w:t>
            </w:r>
            <w:r w:rsidR="00E278D3" w:rsidRPr="001E6329">
              <w:rPr>
                <w:b/>
                <w:bCs/>
                <w:sz w:val="20"/>
                <w:szCs w:val="20"/>
                <w:lang w:val="en-GB"/>
              </w:rPr>
              <w:t>:</w:t>
            </w:r>
            <w:r w:rsidRPr="001E6329">
              <w:rPr>
                <w:sz w:val="20"/>
                <w:szCs w:val="20"/>
                <w:lang w:val="en-GB"/>
              </w:rPr>
              <w:t xml:space="preserve"> The wording of the measure creates inconsistency between the statement that “all contracts will be published” and the subsequent limitation to selected elements of information. This leaves room for divergent interpretations regarding the scope of the disclosure obligation and has enabled a minimalist implementation approach.</w:t>
            </w:r>
          </w:p>
          <w:p w14:paraId="03A16A69" w14:textId="4B6F487A" w:rsidR="00010AB1" w:rsidRPr="001E6329" w:rsidRDefault="00010AB1" w:rsidP="00010AB1">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1E6329">
              <w:rPr>
                <w:b/>
                <w:bCs/>
                <w:sz w:val="20"/>
                <w:szCs w:val="20"/>
                <w:lang w:val="en-GB"/>
              </w:rPr>
              <w:t>Fragmented and inconsistent institutional practice</w:t>
            </w:r>
            <w:r w:rsidR="00C61577" w:rsidRPr="001E6329">
              <w:rPr>
                <w:b/>
                <w:bCs/>
                <w:sz w:val="20"/>
                <w:szCs w:val="20"/>
                <w:lang w:val="en-GB"/>
              </w:rPr>
              <w:t xml:space="preserve">: </w:t>
            </w:r>
            <w:r w:rsidR="00C61577" w:rsidRPr="001E6329">
              <w:rPr>
                <w:sz w:val="20"/>
                <w:szCs w:val="20"/>
                <w:lang w:val="en-GB"/>
              </w:rPr>
              <w:t>a</w:t>
            </w:r>
            <w:r w:rsidRPr="001E6329">
              <w:rPr>
                <w:sz w:val="20"/>
                <w:szCs w:val="20"/>
                <w:lang w:val="en-GB"/>
              </w:rPr>
              <w:t>lthough dedicated sections exist across relevant ministries, the scope, structure and level of detail of published information vary significantly, indicating the absence of a harmonised Government-wide approach.</w:t>
            </w:r>
          </w:p>
          <w:p w14:paraId="46928236" w14:textId="7C821FBD" w:rsidR="00010AB1" w:rsidRPr="001E6329" w:rsidRDefault="00010AB1" w:rsidP="00010AB1">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1E6329">
              <w:rPr>
                <w:b/>
                <w:bCs/>
                <w:sz w:val="20"/>
                <w:szCs w:val="20"/>
                <w:lang w:val="en-GB"/>
              </w:rPr>
              <w:t xml:space="preserve">Minimalist </w:t>
            </w:r>
            <w:r w:rsidR="00C61577" w:rsidRPr="001E6329">
              <w:rPr>
                <w:b/>
                <w:bCs/>
                <w:sz w:val="20"/>
                <w:szCs w:val="20"/>
                <w:lang w:val="en-GB"/>
              </w:rPr>
              <w:t>publication of information</w:t>
            </w:r>
            <w:r w:rsidR="00194AF7" w:rsidRPr="001E6329">
              <w:rPr>
                <w:b/>
                <w:bCs/>
                <w:sz w:val="20"/>
                <w:szCs w:val="20"/>
                <w:lang w:val="en-GB"/>
              </w:rPr>
              <w:t xml:space="preserve"> and </w:t>
            </w:r>
            <w:r w:rsidR="004A1BF7" w:rsidRPr="001E6329">
              <w:rPr>
                <w:b/>
                <w:bCs/>
                <w:sz w:val="20"/>
                <w:szCs w:val="20"/>
                <w:lang w:val="en-GB"/>
              </w:rPr>
              <w:t>insufficient information of implementation progress</w:t>
            </w:r>
            <w:r w:rsidR="00C61577" w:rsidRPr="001E6329">
              <w:rPr>
                <w:b/>
                <w:bCs/>
                <w:sz w:val="20"/>
                <w:szCs w:val="20"/>
                <w:lang w:val="en-GB"/>
              </w:rPr>
              <w:t>:</w:t>
            </w:r>
            <w:r w:rsidRPr="001E6329">
              <w:rPr>
                <w:sz w:val="20"/>
                <w:szCs w:val="20"/>
                <w:lang w:val="en-GB"/>
              </w:rPr>
              <w:t xml:space="preserve"> </w:t>
            </w:r>
            <w:r w:rsidR="00194AF7" w:rsidRPr="001E6329">
              <w:rPr>
                <w:sz w:val="20"/>
                <w:szCs w:val="20"/>
                <w:lang w:val="en-GB"/>
              </w:rPr>
              <w:t>m</w:t>
            </w:r>
            <w:r w:rsidRPr="001E6329">
              <w:rPr>
                <w:sz w:val="20"/>
                <w:szCs w:val="20"/>
                <w:lang w:val="en-GB"/>
              </w:rPr>
              <w:t xml:space="preserve">inistries predominantly publish only basic descriptive elements (project title, contractor, procedure, status), without </w:t>
            </w:r>
            <w:r w:rsidR="00194AF7" w:rsidRPr="001E6329">
              <w:rPr>
                <w:sz w:val="20"/>
                <w:szCs w:val="20"/>
                <w:lang w:val="en-GB"/>
              </w:rPr>
              <w:t>status in implementation and contracts</w:t>
            </w:r>
            <w:r w:rsidRPr="001E6329">
              <w:rPr>
                <w:sz w:val="20"/>
                <w:szCs w:val="20"/>
                <w:lang w:val="en-GB"/>
              </w:rPr>
              <w:t>.</w:t>
            </w:r>
          </w:p>
          <w:p w14:paraId="1F0BF2F8" w14:textId="4D43EFC3" w:rsidR="00010AB1" w:rsidRPr="001E6329" w:rsidRDefault="00010AB1" w:rsidP="00010AB1">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1E6329">
              <w:rPr>
                <w:b/>
                <w:bCs/>
                <w:sz w:val="20"/>
                <w:szCs w:val="20"/>
                <w:lang w:val="en-GB"/>
              </w:rPr>
              <w:t>Absence of full contract transparency</w:t>
            </w:r>
            <w:r w:rsidR="00194AF7" w:rsidRPr="001E6329">
              <w:rPr>
                <w:b/>
                <w:bCs/>
                <w:sz w:val="20"/>
                <w:szCs w:val="20"/>
                <w:lang w:val="en-GB"/>
              </w:rPr>
              <w:t xml:space="preserve">: </w:t>
            </w:r>
            <w:r w:rsidR="00194AF7" w:rsidRPr="001E6329">
              <w:rPr>
                <w:sz w:val="20"/>
                <w:szCs w:val="20"/>
                <w:lang w:val="en-GB"/>
              </w:rPr>
              <w:t>f</w:t>
            </w:r>
            <w:r w:rsidRPr="001E6329">
              <w:rPr>
                <w:sz w:val="20"/>
                <w:szCs w:val="20"/>
                <w:lang w:val="en-GB"/>
              </w:rPr>
              <w:t>ull contract texts and annexes are not systematically published. The only identified example (Novi Sad railway reconstruction) was disclosed under exceptional circumstances and does not reflect an institutionalised practice.</w:t>
            </w:r>
          </w:p>
          <w:p w14:paraId="27E7465C" w14:textId="7E88E042" w:rsidR="00010AB1" w:rsidRPr="001E6329" w:rsidRDefault="00010AB1" w:rsidP="00010AB1">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1E6329">
              <w:rPr>
                <w:b/>
                <w:bCs/>
                <w:sz w:val="20"/>
                <w:szCs w:val="20"/>
                <w:lang w:val="en-GB"/>
              </w:rPr>
              <w:t>Lack of transparency regarding contract modifications and subcontracting</w:t>
            </w:r>
            <w:r w:rsidR="00194AF7" w:rsidRPr="001E6329">
              <w:rPr>
                <w:b/>
                <w:bCs/>
                <w:sz w:val="20"/>
                <w:szCs w:val="20"/>
                <w:lang w:val="en-GB"/>
              </w:rPr>
              <w:t xml:space="preserve">: </w:t>
            </w:r>
            <w:r w:rsidR="00194AF7" w:rsidRPr="001E6329">
              <w:rPr>
                <w:sz w:val="20"/>
                <w:szCs w:val="20"/>
                <w:lang w:val="en-GB"/>
              </w:rPr>
              <w:t>t</w:t>
            </w:r>
            <w:r w:rsidRPr="001E6329">
              <w:rPr>
                <w:sz w:val="20"/>
                <w:szCs w:val="20"/>
                <w:lang w:val="en-GB"/>
              </w:rPr>
              <w:t>here is no publicly available information on amendments, annexes, changes in scope or value, nor on subcontracting procedures and arrangements.</w:t>
            </w:r>
          </w:p>
          <w:p w14:paraId="563BCB20" w14:textId="211FD1E3" w:rsidR="00010AB1" w:rsidRPr="001E6329" w:rsidRDefault="00010AB1" w:rsidP="00010AB1">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1E6329">
              <w:rPr>
                <w:b/>
                <w:bCs/>
                <w:sz w:val="20"/>
                <w:szCs w:val="20"/>
                <w:lang w:val="en-GB"/>
              </w:rPr>
              <w:t>Outdated or incomplete information in certain ministries</w:t>
            </w:r>
            <w:r w:rsidR="00A34054" w:rsidRPr="001E6329">
              <w:rPr>
                <w:b/>
                <w:bCs/>
                <w:sz w:val="20"/>
                <w:szCs w:val="20"/>
                <w:lang w:val="en-GB"/>
              </w:rPr>
              <w:t>:</w:t>
            </w:r>
            <w:r w:rsidRPr="001E6329">
              <w:rPr>
                <w:sz w:val="20"/>
                <w:szCs w:val="20"/>
                <w:lang w:val="en-GB"/>
              </w:rPr>
              <w:t xml:space="preserve"> </w:t>
            </w:r>
            <w:r w:rsidR="00A34054" w:rsidRPr="001E6329">
              <w:rPr>
                <w:sz w:val="20"/>
                <w:szCs w:val="20"/>
                <w:lang w:val="en-GB"/>
              </w:rPr>
              <w:t>s</w:t>
            </w:r>
            <w:r w:rsidRPr="001E6329">
              <w:rPr>
                <w:sz w:val="20"/>
                <w:szCs w:val="20"/>
                <w:lang w:val="en-GB"/>
              </w:rPr>
              <w:t>ome websites have not been updated regularly, which undermines reliability and sustainability of the measure.</w:t>
            </w:r>
          </w:p>
          <w:p w14:paraId="12294BFD" w14:textId="6E72F38F" w:rsidR="00010AB1" w:rsidRPr="001E6329" w:rsidRDefault="00010AB1" w:rsidP="00010AB1">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1E6329">
              <w:rPr>
                <w:b/>
                <w:bCs/>
                <w:sz w:val="20"/>
                <w:szCs w:val="20"/>
                <w:lang w:val="en-GB"/>
              </w:rPr>
              <w:t>Limited added value compared to the pre-Reform Agenda situation</w:t>
            </w:r>
            <w:r w:rsidR="00A34054" w:rsidRPr="001E6329">
              <w:rPr>
                <w:b/>
                <w:bCs/>
                <w:sz w:val="20"/>
                <w:szCs w:val="20"/>
                <w:lang w:val="en-GB"/>
              </w:rPr>
              <w:t>:</w:t>
            </w:r>
            <w:r w:rsidRPr="001E6329">
              <w:rPr>
                <w:sz w:val="20"/>
                <w:szCs w:val="20"/>
                <w:lang w:val="en-GB"/>
              </w:rPr>
              <w:t xml:space="preserve"> </w:t>
            </w:r>
            <w:r w:rsidR="00A34054" w:rsidRPr="001E6329">
              <w:rPr>
                <w:sz w:val="20"/>
                <w:szCs w:val="20"/>
                <w:lang w:val="en-GB"/>
              </w:rPr>
              <w:t>t</w:t>
            </w:r>
            <w:r w:rsidRPr="001E6329">
              <w:rPr>
                <w:sz w:val="20"/>
                <w:szCs w:val="20"/>
                <w:lang w:val="en-GB"/>
              </w:rPr>
              <w:t>he published information does not represent a substantial improvement in transparency compared to the situation prior to the adoption of the Reform Agenda.</w:t>
            </w:r>
          </w:p>
        </w:tc>
      </w:tr>
      <w:tr w:rsidR="00FB2868" w:rsidRPr="001E6329" w14:paraId="2E4ED374"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3415784" w14:textId="1010718E" w:rsidR="00FB2868" w:rsidRPr="001E6329" w:rsidRDefault="00FB2868">
            <w:pPr>
              <w:spacing w:before="120" w:after="120"/>
              <w:rPr>
                <w:rFonts w:ascii="Aptos" w:eastAsia="Times New Roman" w:hAnsi="Aptos" w:cs="Times New Roman"/>
                <w:kern w:val="0"/>
                <w:sz w:val="20"/>
                <w:szCs w:val="20"/>
                <w:lang w:val="en-GB" w:eastAsia="en-GB"/>
                <w14:ligatures w14:val="none"/>
              </w:rPr>
            </w:pPr>
            <w:r w:rsidRPr="001E6329">
              <w:rPr>
                <w:rFonts w:ascii="Aptos" w:eastAsia="Times New Roman" w:hAnsi="Aptos" w:cs="Times New Roman"/>
                <w:kern w:val="0"/>
                <w:sz w:val="20"/>
                <w:szCs w:val="20"/>
                <w:lang w:val="en-GB" w:eastAsia="en-GB"/>
                <w14:ligatures w14:val="none"/>
              </w:rPr>
              <w:lastRenderedPageBreak/>
              <w:t>Analyse how key principles of RGF were respected in the reform step implementation</w:t>
            </w:r>
          </w:p>
        </w:tc>
        <w:tc>
          <w:tcPr>
            <w:tcW w:w="6753" w:type="dxa"/>
          </w:tcPr>
          <w:p w14:paraId="17E69CB6" w14:textId="77777777" w:rsidR="00FB2868" w:rsidRPr="001E6329"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1E6329">
              <w:rPr>
                <w:i/>
                <w:iCs/>
                <w:sz w:val="20"/>
                <w:szCs w:val="20"/>
                <w:lang w:val="en-GB"/>
              </w:rPr>
              <w:t xml:space="preserve">How transparent has the reform step implementation been? How has civil society and the wider public been informed about it? What data and information, including key documents, have been made publicly available? </w:t>
            </w:r>
          </w:p>
          <w:p w14:paraId="51766DE9" w14:textId="04144374" w:rsidR="00FB2868" w:rsidRPr="001E6329"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1E6329">
              <w:rPr>
                <w:i/>
                <w:iCs/>
                <w:sz w:val="20"/>
                <w:szCs w:val="20"/>
                <w:lang w:val="en-GB"/>
              </w:rPr>
              <w:t xml:space="preserve">How inclusive was the implementation process? Has the implementation of the reform step allowed for participation of interested stakeholders, especially civil society organisations and – where applicable – business community? How was such participation ensured? What were the issues regarding their participation, if any? </w:t>
            </w:r>
          </w:p>
          <w:p w14:paraId="52FAD172" w14:textId="3A0FA82D" w:rsidR="00FB2868" w:rsidRPr="001E6329"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1E6329">
              <w:rPr>
                <w:i/>
                <w:iCs/>
                <w:sz w:val="20"/>
                <w:szCs w:val="20"/>
                <w:lang w:val="en-GB"/>
              </w:rPr>
              <w:t xml:space="preserve">Depending on the reform step, provide an analysis of how other key RGF principles – apart from transparency and inclusivity analysed above – were respected in its implementation, as applicable: sound financial management, equal treatment, non-discrimination and proportionality for intended purpose. </w:t>
            </w:r>
          </w:p>
          <w:p w14:paraId="6CC744E2" w14:textId="0830A89C" w:rsidR="00FB2868" w:rsidRPr="001E6329"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1E6329">
              <w:rPr>
                <w:i/>
                <w:iCs/>
                <w:sz w:val="20"/>
                <w:szCs w:val="20"/>
                <w:lang w:val="en-GB"/>
              </w:rPr>
              <w:t>Please provide references wherever possible.</w:t>
            </w:r>
          </w:p>
          <w:p w14:paraId="51BB7F42" w14:textId="77777777" w:rsidR="009C66EB" w:rsidRPr="001E6329" w:rsidRDefault="009C66EB">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p>
          <w:p w14:paraId="39BC48D6" w14:textId="77777777" w:rsidR="009C66EB" w:rsidRPr="001E6329" w:rsidRDefault="009C66EB" w:rsidP="009C66EB">
            <w:pPr>
              <w:spacing w:before="120" w:after="120"/>
              <w:cnfStyle w:val="000000000000" w:firstRow="0" w:lastRow="0" w:firstColumn="0" w:lastColumn="0" w:oddVBand="0" w:evenVBand="0" w:oddHBand="0" w:evenHBand="0" w:firstRowFirstColumn="0" w:firstRowLastColumn="0" w:lastRowFirstColumn="0" w:lastRowLastColumn="0"/>
              <w:rPr>
                <w:b/>
                <w:bCs/>
                <w:i/>
                <w:iCs/>
                <w:sz w:val="20"/>
                <w:szCs w:val="20"/>
                <w:lang w:val="en-GB"/>
              </w:rPr>
            </w:pPr>
            <w:r w:rsidRPr="001E6329">
              <w:rPr>
                <w:b/>
                <w:bCs/>
                <w:i/>
                <w:iCs/>
                <w:sz w:val="20"/>
                <w:szCs w:val="20"/>
                <w:lang w:val="en-GB"/>
              </w:rPr>
              <w:t>Transparency</w:t>
            </w:r>
          </w:p>
          <w:p w14:paraId="07430460" w14:textId="07B789AE" w:rsidR="009C66EB" w:rsidRPr="001E6329" w:rsidRDefault="009C66EB" w:rsidP="009C26A8">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1E6329">
              <w:rPr>
                <w:sz w:val="20"/>
                <w:szCs w:val="20"/>
                <w:lang w:val="en-GB"/>
              </w:rPr>
              <w:t xml:space="preserve">Overall, the transparency of the reform step implementation has been </w:t>
            </w:r>
            <w:r w:rsidRPr="001E6329">
              <w:rPr>
                <w:b/>
                <w:bCs/>
                <w:sz w:val="20"/>
                <w:szCs w:val="20"/>
                <w:lang w:val="en-GB"/>
              </w:rPr>
              <w:t>limited</w:t>
            </w:r>
            <w:r w:rsidRPr="001E6329">
              <w:rPr>
                <w:sz w:val="20"/>
                <w:szCs w:val="20"/>
                <w:lang w:val="en-GB"/>
              </w:rPr>
              <w:t>. While the Government reported the step as implemented in the second payment request (15 July 2025), the NCEU did not receive further information on how and when the step was achieved</w:t>
            </w:r>
            <w:r w:rsidR="00195A58" w:rsidRPr="001E6329">
              <w:rPr>
                <w:sz w:val="20"/>
                <w:szCs w:val="20"/>
                <w:lang w:val="en-GB"/>
              </w:rPr>
              <w:t>.</w:t>
            </w:r>
          </w:p>
          <w:p w14:paraId="303DA285" w14:textId="46B1E575" w:rsidR="009C66EB" w:rsidRPr="001E6329" w:rsidRDefault="00460E82" w:rsidP="009C26A8">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1E6329">
              <w:rPr>
                <w:sz w:val="20"/>
                <w:szCs w:val="20"/>
                <w:lang w:val="en-GB"/>
              </w:rPr>
              <w:t>S</w:t>
            </w:r>
            <w:r w:rsidR="009C66EB" w:rsidRPr="001E6329">
              <w:rPr>
                <w:sz w:val="20"/>
                <w:szCs w:val="20"/>
                <w:lang w:val="en-GB"/>
              </w:rPr>
              <w:t>ome improvements can be observed through new or dedicated web sections created by certain ministries (e.g. Ministry of Finance and Ministry of Mining and Energy), which likely relate to the Reform Agenda commitments. However, the content disclosed through these sections is generally minimal and appears to reflect a very narrow interpretation of the Reform Agenda obligations.</w:t>
            </w:r>
            <w:r w:rsidRPr="001E6329">
              <w:rPr>
                <w:sz w:val="20"/>
                <w:szCs w:val="20"/>
                <w:lang w:val="en-GB"/>
              </w:rPr>
              <w:t xml:space="preserve"> Although certain ministries established dedicated sections and published basic project information, there is no evidence of a harmonised or Government-wide transparency framework. Information is fragmented across ministerial websites, with no centralised access point. </w:t>
            </w:r>
            <w:r w:rsidR="009C26A8" w:rsidRPr="001E6329">
              <w:rPr>
                <w:sz w:val="20"/>
                <w:szCs w:val="20"/>
                <w:lang w:val="en-GB"/>
              </w:rPr>
              <w:t xml:space="preserve">Also, there </w:t>
            </w:r>
            <w:r w:rsidR="003E3264" w:rsidRPr="001E6329">
              <w:rPr>
                <w:sz w:val="20"/>
                <w:szCs w:val="20"/>
                <w:lang w:val="en-GB"/>
              </w:rPr>
              <w:t xml:space="preserve">was not </w:t>
            </w:r>
            <w:r w:rsidR="009C66EB" w:rsidRPr="001E6329">
              <w:rPr>
                <w:sz w:val="20"/>
                <w:szCs w:val="20"/>
                <w:lang w:val="en-GB"/>
              </w:rPr>
              <w:t>systemic change</w:t>
            </w:r>
            <w:r w:rsidR="003E3264" w:rsidRPr="001E6329">
              <w:rPr>
                <w:sz w:val="20"/>
                <w:szCs w:val="20"/>
                <w:lang w:val="en-GB"/>
              </w:rPr>
              <w:t xml:space="preserve"> </w:t>
            </w:r>
            <w:r w:rsidR="005B4361" w:rsidRPr="001E6329">
              <w:rPr>
                <w:sz w:val="20"/>
                <w:szCs w:val="20"/>
                <w:lang w:val="en-GB"/>
              </w:rPr>
              <w:t>related to</w:t>
            </w:r>
            <w:r w:rsidR="003E3264" w:rsidRPr="001E6329">
              <w:rPr>
                <w:sz w:val="20"/>
                <w:szCs w:val="20"/>
                <w:lang w:val="en-GB"/>
              </w:rPr>
              <w:t xml:space="preserve"> the publishing of contracts</w:t>
            </w:r>
            <w:r w:rsidR="005B4361" w:rsidRPr="001E6329">
              <w:rPr>
                <w:sz w:val="20"/>
                <w:szCs w:val="20"/>
                <w:lang w:val="en-GB"/>
              </w:rPr>
              <w:t xml:space="preserve"> - </w:t>
            </w:r>
            <w:r w:rsidR="009C66EB" w:rsidRPr="001E6329">
              <w:rPr>
                <w:sz w:val="20"/>
                <w:szCs w:val="20"/>
                <w:lang w:val="en-GB"/>
              </w:rPr>
              <w:t>subcontracting contracts and information on subcontractor selection procedures were not published.</w:t>
            </w:r>
            <w:r w:rsidR="009C66EB" w:rsidRPr="001E6329">
              <w:rPr>
                <w:i/>
                <w:iCs/>
                <w:sz w:val="20"/>
                <w:szCs w:val="20"/>
                <w:lang w:val="en-GB"/>
              </w:rPr>
              <w:t xml:space="preserve"> </w:t>
            </w:r>
            <w:r w:rsidRPr="001E6329">
              <w:rPr>
                <w:i/>
                <w:iCs/>
                <w:sz w:val="20"/>
                <w:szCs w:val="20"/>
                <w:lang w:val="en-GB"/>
              </w:rPr>
              <w:t xml:space="preserve"> </w:t>
            </w:r>
          </w:p>
          <w:p w14:paraId="01CC50C9" w14:textId="77777777" w:rsidR="00373598" w:rsidRPr="001E6329" w:rsidRDefault="00373598" w:rsidP="0005537E">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1E6329">
              <w:rPr>
                <w:sz w:val="20"/>
                <w:szCs w:val="20"/>
                <w:lang w:val="en-GB"/>
              </w:rPr>
              <w:t>Overall, while certain formal steps towards transparency have been undertaken, the implementation does not yet ensure comprehensive, consistent and proactive public disclosure in line with the intended objectives of the Reform Agenda and the RGF transparency principle.</w:t>
            </w:r>
          </w:p>
          <w:p w14:paraId="422A35DE" w14:textId="77777777" w:rsidR="004568AA" w:rsidRPr="001E6329" w:rsidRDefault="004568AA" w:rsidP="004568AA">
            <w:pPr>
              <w:spacing w:before="120" w:after="120"/>
              <w:cnfStyle w:val="000000000000" w:firstRow="0" w:lastRow="0" w:firstColumn="0" w:lastColumn="0" w:oddVBand="0" w:evenVBand="0" w:oddHBand="0" w:evenHBand="0" w:firstRowFirstColumn="0" w:firstRowLastColumn="0" w:lastRowFirstColumn="0" w:lastRowLastColumn="0"/>
              <w:rPr>
                <w:b/>
                <w:bCs/>
                <w:i/>
                <w:iCs/>
                <w:sz w:val="20"/>
                <w:szCs w:val="20"/>
                <w:lang w:val="en-GB"/>
              </w:rPr>
            </w:pPr>
            <w:r w:rsidRPr="001E6329">
              <w:rPr>
                <w:b/>
                <w:bCs/>
                <w:i/>
                <w:iCs/>
                <w:sz w:val="20"/>
                <w:szCs w:val="20"/>
                <w:lang w:val="en-GB"/>
              </w:rPr>
              <w:t>Inclusiveness (participation of stakeholders)</w:t>
            </w:r>
          </w:p>
          <w:p w14:paraId="33AA7B74" w14:textId="2708A18E" w:rsidR="00FB2868" w:rsidRPr="001E6329" w:rsidRDefault="004568AA" w:rsidP="002220C3">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1E6329">
              <w:rPr>
                <w:sz w:val="20"/>
                <w:szCs w:val="20"/>
                <w:lang w:val="en-GB"/>
              </w:rPr>
              <w:t>The implementation process appears to have been weak in terms of inclusiveness, with no evidence of a structured mechanism enabling participation of civil society organisations or other interested stakeholders. Transparency Serbia submitted detailed comments regarding th</w:t>
            </w:r>
            <w:r w:rsidR="00F60A0A" w:rsidRPr="001E6329">
              <w:rPr>
                <w:sz w:val="20"/>
                <w:szCs w:val="20"/>
                <w:lang w:val="en-GB"/>
              </w:rPr>
              <w:t xml:space="preserve">is Reform Step </w:t>
            </w:r>
            <w:r w:rsidRPr="001E6329">
              <w:rPr>
                <w:sz w:val="20"/>
                <w:szCs w:val="20"/>
                <w:lang w:val="en-GB"/>
              </w:rPr>
              <w:t xml:space="preserve">during the draft Reform Agenda phase, raising substantive concerns and proposing improvements. </w:t>
            </w:r>
            <w:r w:rsidR="00F60A0A" w:rsidRPr="001E6329">
              <w:rPr>
                <w:sz w:val="20"/>
                <w:szCs w:val="20"/>
                <w:lang w:val="en-GB"/>
              </w:rPr>
              <w:t>However</w:t>
            </w:r>
            <w:r w:rsidR="00D121F1">
              <w:rPr>
                <w:sz w:val="20"/>
                <w:szCs w:val="20"/>
                <w:lang w:val="en-GB"/>
              </w:rPr>
              <w:t>,</w:t>
            </w:r>
            <w:r w:rsidR="00F60A0A" w:rsidRPr="001E6329">
              <w:rPr>
                <w:sz w:val="20"/>
                <w:szCs w:val="20"/>
                <w:lang w:val="en-GB"/>
              </w:rPr>
              <w:t xml:space="preserve"> the </w:t>
            </w:r>
            <w:r w:rsidRPr="001E6329">
              <w:rPr>
                <w:sz w:val="20"/>
                <w:szCs w:val="20"/>
                <w:lang w:val="en-GB"/>
              </w:rPr>
              <w:t xml:space="preserve">comments were </w:t>
            </w:r>
            <w:r w:rsidR="002220C3" w:rsidRPr="001E6329">
              <w:rPr>
                <w:sz w:val="20"/>
                <w:szCs w:val="20"/>
                <w:lang w:val="en-GB"/>
              </w:rPr>
              <w:t xml:space="preserve">not </w:t>
            </w:r>
            <w:proofErr w:type="gramStart"/>
            <w:r w:rsidR="00F60A0A" w:rsidRPr="001E6329">
              <w:rPr>
                <w:sz w:val="20"/>
                <w:szCs w:val="20"/>
                <w:lang w:val="en-GB"/>
              </w:rPr>
              <w:t>addressed</w:t>
            </w:r>
            <w:proofErr w:type="gramEnd"/>
            <w:r w:rsidRPr="001E6329">
              <w:rPr>
                <w:sz w:val="20"/>
                <w:szCs w:val="20"/>
                <w:lang w:val="en-GB"/>
              </w:rPr>
              <w:t xml:space="preserve"> and the step wording was not revised, resulting in an ambiguous formulation being adopted.</w:t>
            </w:r>
          </w:p>
        </w:tc>
      </w:tr>
      <w:tr w:rsidR="00FB2868" w:rsidRPr="001E6329" w14:paraId="6A2FA43D"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2112D977" w14:textId="77777777" w:rsidR="00FB2868" w:rsidRPr="001E6329" w:rsidRDefault="00FB2868">
            <w:pPr>
              <w:spacing w:before="120" w:after="120"/>
              <w:rPr>
                <w:rFonts w:ascii="Aptos" w:eastAsia="Times New Roman" w:hAnsi="Aptos" w:cs="Times New Roman"/>
                <w:kern w:val="0"/>
                <w:sz w:val="20"/>
                <w:szCs w:val="20"/>
                <w:lang w:val="en-GB" w:eastAsia="en-GB"/>
                <w14:ligatures w14:val="none"/>
              </w:rPr>
            </w:pPr>
            <w:r w:rsidRPr="001E6329">
              <w:rPr>
                <w:rFonts w:ascii="Aptos" w:eastAsia="Times New Roman" w:hAnsi="Aptos" w:cs="Times New Roman"/>
                <w:kern w:val="0"/>
                <w:sz w:val="20"/>
                <w:szCs w:val="20"/>
                <w:lang w:val="en-GB" w:eastAsia="en-GB"/>
                <w14:ligatures w14:val="none"/>
              </w:rPr>
              <w:t>Public availability of evidence of implementation</w:t>
            </w:r>
          </w:p>
        </w:tc>
        <w:tc>
          <w:tcPr>
            <w:tcW w:w="6753" w:type="dxa"/>
          </w:tcPr>
          <w:p w14:paraId="6B2D7947" w14:textId="77777777" w:rsidR="00FB2868" w:rsidRPr="001E6329"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1E6329">
              <w:rPr>
                <w:i/>
                <w:iCs/>
                <w:sz w:val="20"/>
                <w:szCs w:val="20"/>
                <w:lang w:val="en-GB"/>
              </w:rPr>
              <w:t>Has the final source of verification (as per Reform Agenda) been made publicly available? If yes, please list the source (provide link) and date.</w:t>
            </w:r>
          </w:p>
          <w:p w14:paraId="24A2203F" w14:textId="7BAC6E29" w:rsidR="00C012AC" w:rsidRPr="001E6329" w:rsidRDefault="00FD225F">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1E6329">
              <w:rPr>
                <w:sz w:val="20"/>
                <w:szCs w:val="20"/>
                <w:lang w:val="en-GB"/>
              </w:rPr>
              <w:t>Yes</w:t>
            </w:r>
            <w:r w:rsidR="00D121F1">
              <w:rPr>
                <w:sz w:val="20"/>
                <w:szCs w:val="20"/>
                <w:lang w:val="en-GB"/>
              </w:rPr>
              <w:t xml:space="preserve"> </w:t>
            </w:r>
            <w:r w:rsidR="005C7705">
              <w:rPr>
                <w:sz w:val="20"/>
                <w:szCs w:val="20"/>
                <w:lang w:val="en-GB"/>
              </w:rPr>
              <w:t>partially</w:t>
            </w:r>
            <w:r w:rsidRPr="001E6329">
              <w:rPr>
                <w:sz w:val="20"/>
                <w:szCs w:val="20"/>
                <w:lang w:val="en-GB"/>
              </w:rPr>
              <w:t xml:space="preserve">, here are the links of the projects section on the websites of the relevant ministries: </w:t>
            </w:r>
          </w:p>
          <w:p w14:paraId="0CF98D68" w14:textId="60AA8BF5" w:rsidR="00593EFF" w:rsidRPr="001E6329" w:rsidRDefault="00593EFF" w:rsidP="00593EFF">
            <w:pPr>
              <w:numPr>
                <w:ilvl w:val="0"/>
                <w:numId w:val="9"/>
              </w:numPr>
              <w:tabs>
                <w:tab w:val="clear" w:pos="720"/>
                <w:tab w:val="num" w:pos="500"/>
              </w:tabs>
              <w:ind w:left="500"/>
              <w:jc w:val="both"/>
              <w:cnfStyle w:val="000000000000" w:firstRow="0" w:lastRow="0" w:firstColumn="0" w:lastColumn="0" w:oddVBand="0" w:evenVBand="0" w:oddHBand="0" w:evenHBand="0" w:firstRowFirstColumn="0" w:firstRowLastColumn="0" w:lastRowFirstColumn="0" w:lastRowLastColumn="0"/>
              <w:rPr>
                <w:sz w:val="20"/>
                <w:szCs w:val="20"/>
                <w:lang w:val="en-GB"/>
              </w:rPr>
            </w:pPr>
            <w:hyperlink r:id="rId13" w:history="1">
              <w:r w:rsidRPr="001E6329">
                <w:rPr>
                  <w:rStyle w:val="Hyperlink"/>
                  <w:sz w:val="20"/>
                  <w:szCs w:val="20"/>
                  <w:lang w:val="en-GB"/>
                </w:rPr>
                <w:t>The Ministry of Finance</w:t>
              </w:r>
            </w:hyperlink>
            <w:r w:rsidRPr="001E6329">
              <w:rPr>
                <w:sz w:val="20"/>
                <w:szCs w:val="20"/>
                <w:lang w:val="en-GB"/>
              </w:rPr>
              <w:t xml:space="preserve"> </w:t>
            </w:r>
          </w:p>
          <w:p w14:paraId="5CB27AEA" w14:textId="7CA86D01" w:rsidR="00593EFF" w:rsidRPr="001E6329" w:rsidRDefault="00593EFF" w:rsidP="00593EFF">
            <w:pPr>
              <w:numPr>
                <w:ilvl w:val="0"/>
                <w:numId w:val="9"/>
              </w:numPr>
              <w:tabs>
                <w:tab w:val="clear" w:pos="720"/>
                <w:tab w:val="num" w:pos="500"/>
              </w:tabs>
              <w:ind w:left="500"/>
              <w:cnfStyle w:val="000000000000" w:firstRow="0" w:lastRow="0" w:firstColumn="0" w:lastColumn="0" w:oddVBand="0" w:evenVBand="0" w:oddHBand="0" w:evenHBand="0" w:firstRowFirstColumn="0" w:firstRowLastColumn="0" w:lastRowFirstColumn="0" w:lastRowLastColumn="0"/>
              <w:rPr>
                <w:sz w:val="20"/>
                <w:szCs w:val="20"/>
                <w:lang w:val="en-GB"/>
              </w:rPr>
            </w:pPr>
            <w:hyperlink r:id="rId14" w:history="1">
              <w:r w:rsidRPr="001E6329">
                <w:rPr>
                  <w:rStyle w:val="Hyperlink"/>
                  <w:sz w:val="20"/>
                  <w:szCs w:val="20"/>
                  <w:lang w:val="en-GB"/>
                </w:rPr>
                <w:t>The Ministry of Mining and Energy</w:t>
              </w:r>
            </w:hyperlink>
            <w:r w:rsidRPr="001E6329">
              <w:rPr>
                <w:sz w:val="20"/>
                <w:szCs w:val="20"/>
                <w:lang w:val="en-GB"/>
              </w:rPr>
              <w:t xml:space="preserve"> </w:t>
            </w:r>
          </w:p>
          <w:p w14:paraId="46223C53" w14:textId="7ECF36B5" w:rsidR="00593EFF" w:rsidRPr="001E6329" w:rsidRDefault="00593EFF" w:rsidP="00593EFF">
            <w:pPr>
              <w:numPr>
                <w:ilvl w:val="0"/>
                <w:numId w:val="9"/>
              </w:numPr>
              <w:tabs>
                <w:tab w:val="clear" w:pos="720"/>
                <w:tab w:val="num" w:pos="500"/>
              </w:tabs>
              <w:ind w:left="500"/>
              <w:cnfStyle w:val="000000000000" w:firstRow="0" w:lastRow="0" w:firstColumn="0" w:lastColumn="0" w:oddVBand="0" w:evenVBand="0" w:oddHBand="0" w:evenHBand="0" w:firstRowFirstColumn="0" w:firstRowLastColumn="0" w:lastRowFirstColumn="0" w:lastRowLastColumn="0"/>
              <w:rPr>
                <w:sz w:val="20"/>
                <w:szCs w:val="20"/>
                <w:lang w:val="en-GB"/>
              </w:rPr>
            </w:pPr>
            <w:hyperlink r:id="rId15" w:history="1">
              <w:r w:rsidRPr="001E6329">
                <w:rPr>
                  <w:rStyle w:val="Hyperlink"/>
                  <w:sz w:val="20"/>
                  <w:szCs w:val="20"/>
                  <w:lang w:val="en-GB"/>
                </w:rPr>
                <w:t>The Ministry of Construction, Transport and Infrastructure</w:t>
              </w:r>
            </w:hyperlink>
            <w:r w:rsidRPr="001E6329">
              <w:rPr>
                <w:sz w:val="20"/>
                <w:szCs w:val="20"/>
                <w:lang w:val="en-GB"/>
              </w:rPr>
              <w:t xml:space="preserve"> </w:t>
            </w:r>
          </w:p>
          <w:p w14:paraId="2A710369" w14:textId="57A60C36" w:rsidR="00593EFF" w:rsidRPr="001E6329" w:rsidRDefault="00593EFF" w:rsidP="00593EFF">
            <w:pPr>
              <w:numPr>
                <w:ilvl w:val="0"/>
                <w:numId w:val="9"/>
              </w:numPr>
              <w:tabs>
                <w:tab w:val="clear" w:pos="720"/>
                <w:tab w:val="num" w:pos="500"/>
              </w:tabs>
              <w:ind w:left="500"/>
              <w:jc w:val="both"/>
              <w:cnfStyle w:val="000000000000" w:firstRow="0" w:lastRow="0" w:firstColumn="0" w:lastColumn="0" w:oddVBand="0" w:evenVBand="0" w:oddHBand="0" w:evenHBand="0" w:firstRowFirstColumn="0" w:firstRowLastColumn="0" w:lastRowFirstColumn="0" w:lastRowLastColumn="0"/>
              <w:rPr>
                <w:sz w:val="20"/>
                <w:szCs w:val="20"/>
                <w:lang w:val="en-GB"/>
              </w:rPr>
            </w:pPr>
            <w:hyperlink r:id="rId16" w:history="1">
              <w:r w:rsidRPr="001E6329">
                <w:rPr>
                  <w:rStyle w:val="Hyperlink"/>
                  <w:sz w:val="20"/>
                  <w:szCs w:val="20"/>
                  <w:lang w:val="en-GB"/>
                </w:rPr>
                <w:t>The Ministry of Environmental Protection</w:t>
              </w:r>
            </w:hyperlink>
            <w:r w:rsidRPr="001E6329">
              <w:rPr>
                <w:sz w:val="20"/>
                <w:szCs w:val="20"/>
                <w:lang w:val="en-GB"/>
              </w:rPr>
              <w:t xml:space="preserve"> </w:t>
            </w:r>
          </w:p>
          <w:p w14:paraId="13B81FE1" w14:textId="77777777" w:rsidR="00FB2868" w:rsidRPr="005C7705" w:rsidRDefault="00593EFF" w:rsidP="001C35F3">
            <w:pPr>
              <w:numPr>
                <w:ilvl w:val="0"/>
                <w:numId w:val="9"/>
              </w:numPr>
              <w:tabs>
                <w:tab w:val="clear" w:pos="720"/>
                <w:tab w:val="num" w:pos="500"/>
              </w:tabs>
              <w:spacing w:after="120"/>
              <w:ind w:left="500"/>
              <w:jc w:val="both"/>
              <w:cnfStyle w:val="000000000000" w:firstRow="0" w:lastRow="0" w:firstColumn="0" w:lastColumn="0" w:oddVBand="0" w:evenVBand="0" w:oddHBand="0" w:evenHBand="0" w:firstRowFirstColumn="0" w:firstRowLastColumn="0" w:lastRowFirstColumn="0" w:lastRowLastColumn="0"/>
              <w:rPr>
                <w:i/>
                <w:iCs/>
                <w:sz w:val="20"/>
                <w:szCs w:val="20"/>
                <w:lang w:val="en-GB"/>
              </w:rPr>
            </w:pPr>
            <w:hyperlink r:id="rId17" w:history="1">
              <w:r w:rsidRPr="001E6329">
                <w:rPr>
                  <w:rStyle w:val="Hyperlink"/>
                  <w:sz w:val="20"/>
                  <w:szCs w:val="20"/>
                  <w:lang w:val="en-GB"/>
                </w:rPr>
                <w:t>The Ministry for Public Investment</w:t>
              </w:r>
            </w:hyperlink>
            <w:r w:rsidRPr="001E6329">
              <w:rPr>
                <w:sz w:val="20"/>
                <w:szCs w:val="20"/>
                <w:lang w:val="en-GB"/>
              </w:rPr>
              <w:t xml:space="preserve"> </w:t>
            </w:r>
          </w:p>
          <w:p w14:paraId="497D6244" w14:textId="61CE7031" w:rsidR="005C7705" w:rsidRPr="001E6329" w:rsidRDefault="00351A79" w:rsidP="005C7705">
            <w:pPr>
              <w:spacing w:after="120"/>
              <w:jc w:val="both"/>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351A79">
              <w:rPr>
                <w:i/>
                <w:iCs/>
                <w:sz w:val="20"/>
                <w:szCs w:val="20"/>
              </w:rPr>
              <w:t>However, as indicated above, the level of detail varies significantly across institutions, as there is no standardized approach to presenting project information, and the timeliness of updates is also inconsistent.</w:t>
            </w:r>
          </w:p>
        </w:tc>
      </w:tr>
      <w:tr w:rsidR="00FB2868" w:rsidRPr="001E6329" w14:paraId="0CE52068"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73487390" w14:textId="77777777" w:rsidR="00FB2868" w:rsidRPr="001E6329" w:rsidRDefault="00FB2868">
            <w:pPr>
              <w:spacing w:before="120" w:after="120"/>
              <w:rPr>
                <w:rFonts w:ascii="Aptos" w:eastAsia="Times New Roman" w:hAnsi="Aptos" w:cs="Times New Roman"/>
                <w:kern w:val="0"/>
                <w:sz w:val="20"/>
                <w:szCs w:val="20"/>
                <w:lang w:val="en-GB" w:eastAsia="en-GB"/>
                <w14:ligatures w14:val="none"/>
              </w:rPr>
            </w:pPr>
            <w:r w:rsidRPr="001E6329">
              <w:rPr>
                <w:rFonts w:ascii="Aptos" w:eastAsia="Times New Roman" w:hAnsi="Aptos" w:cs="Times New Roman"/>
                <w:kern w:val="0"/>
                <w:sz w:val="20"/>
                <w:szCs w:val="20"/>
                <w:lang w:val="en-GB" w:eastAsia="en-GB"/>
                <w14:ligatures w14:val="none"/>
              </w:rPr>
              <w:lastRenderedPageBreak/>
              <w:t>Analyse quality of the final output of the reform step</w:t>
            </w:r>
          </w:p>
        </w:tc>
        <w:tc>
          <w:tcPr>
            <w:tcW w:w="6753" w:type="dxa"/>
          </w:tcPr>
          <w:p w14:paraId="3D865BAA" w14:textId="77777777" w:rsidR="00FB2868" w:rsidRPr="001E6329"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1E6329">
              <w:rPr>
                <w:i/>
                <w:iCs/>
                <w:sz w:val="20"/>
                <w:szCs w:val="20"/>
                <w:lang w:val="en-GB"/>
              </w:rPr>
              <w:t xml:space="preserve">To what extent does the final output of this reform step respect the applicable EU membership requirements/principles/standards? </w:t>
            </w:r>
          </w:p>
          <w:p w14:paraId="795CF6E0" w14:textId="77777777" w:rsidR="003935FA" w:rsidRPr="001E6329" w:rsidRDefault="003935FA" w:rsidP="003935FA">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1E6329">
              <w:rPr>
                <w:sz w:val="20"/>
                <w:szCs w:val="20"/>
                <w:lang w:val="en-GB"/>
              </w:rPr>
              <w:t>The final output of this reform step only partially respects applicable EU membership requirements and public procurement principles.</w:t>
            </w:r>
          </w:p>
          <w:p w14:paraId="7E77E6F5" w14:textId="2528C027" w:rsidR="003935FA" w:rsidRPr="001E6329" w:rsidRDefault="003935FA" w:rsidP="003935FA">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1E6329">
              <w:rPr>
                <w:sz w:val="20"/>
                <w:szCs w:val="20"/>
                <w:lang w:val="en-GB"/>
              </w:rPr>
              <w:t>While the reform step formally aims to increase transparency of contracts concluded under intergovernmental agreements</w:t>
            </w:r>
            <w:r w:rsidR="00B86B3B" w:rsidRPr="001E6329">
              <w:rPr>
                <w:sz w:val="20"/>
                <w:szCs w:val="20"/>
                <w:lang w:val="en-GB"/>
              </w:rPr>
              <w:t>,</w:t>
            </w:r>
            <w:r w:rsidRPr="001E6329">
              <w:rPr>
                <w:sz w:val="20"/>
                <w:szCs w:val="20"/>
                <w:lang w:val="en-GB"/>
              </w:rPr>
              <w:t xml:space="preserve"> which is directly relevant for alignment under Chapter 5 (Public Procurement)</w:t>
            </w:r>
            <w:r w:rsidR="00B86B3B" w:rsidRPr="001E6329">
              <w:rPr>
                <w:sz w:val="20"/>
                <w:szCs w:val="20"/>
                <w:lang w:val="en-GB"/>
              </w:rPr>
              <w:t>,</w:t>
            </w:r>
            <w:r w:rsidRPr="001E6329">
              <w:rPr>
                <w:sz w:val="20"/>
                <w:szCs w:val="20"/>
                <w:lang w:val="en-GB"/>
              </w:rPr>
              <w:t xml:space="preserve"> its design and implementation reveal significant ambiguities that limit its substantive alignment with EU standards.</w:t>
            </w:r>
          </w:p>
          <w:p w14:paraId="47AA5ABA" w14:textId="4F92B3B9" w:rsidR="003935FA" w:rsidRPr="001E6329" w:rsidRDefault="003935FA" w:rsidP="003935FA">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1E6329">
              <w:rPr>
                <w:sz w:val="20"/>
                <w:szCs w:val="20"/>
                <w:lang w:val="en-GB"/>
              </w:rPr>
              <w:t>The wording of the reform step states that “all contracts under intergovernmental agreements will be published”, but it simultaneously narrows the obligation to the publication of selected elements (project name, basic procurement contract information, contracting authority, main contractor and procurement procedure followed). This ambiguity has allowed for a minimalist interpretation in practice, whereby ministries publish only limited descriptive information without systematically disclosing full contracts, annexes, amendments, financial data or subcontracting arrangements.</w:t>
            </w:r>
          </w:p>
          <w:p w14:paraId="6D67620A" w14:textId="77777777" w:rsidR="003935FA" w:rsidRPr="001E6329" w:rsidRDefault="003935FA" w:rsidP="003935FA">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1E6329">
              <w:rPr>
                <w:sz w:val="20"/>
                <w:szCs w:val="20"/>
                <w:lang w:val="en-GB"/>
              </w:rPr>
              <w:t>As a result, the final output does not fully ensure:</w:t>
            </w:r>
          </w:p>
          <w:p w14:paraId="32291CFC" w14:textId="0BE1A801" w:rsidR="003935FA" w:rsidRPr="001E6329" w:rsidRDefault="003935FA" w:rsidP="003935FA">
            <w:pPr>
              <w:numPr>
                <w:ilvl w:val="0"/>
                <w:numId w:val="22"/>
              </w:num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1E6329">
              <w:rPr>
                <w:sz w:val="20"/>
                <w:szCs w:val="20"/>
                <w:lang w:val="en-GB"/>
              </w:rPr>
              <w:t>transparency in line with EU public procurement principles</w:t>
            </w:r>
            <w:r w:rsidR="00741276" w:rsidRPr="001E6329">
              <w:rPr>
                <w:sz w:val="20"/>
                <w:szCs w:val="20"/>
                <w:lang w:val="en-GB"/>
              </w:rPr>
              <w:t>,</w:t>
            </w:r>
          </w:p>
          <w:p w14:paraId="6E49B30E" w14:textId="1EA42B5D" w:rsidR="003935FA" w:rsidRPr="001E6329" w:rsidRDefault="003935FA" w:rsidP="003935FA">
            <w:pPr>
              <w:numPr>
                <w:ilvl w:val="0"/>
                <w:numId w:val="22"/>
              </w:num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1E6329">
              <w:rPr>
                <w:sz w:val="20"/>
                <w:szCs w:val="20"/>
                <w:lang w:val="en-GB"/>
              </w:rPr>
              <w:t>effective public scrutiny of contract modifications</w:t>
            </w:r>
            <w:r w:rsidR="00741276" w:rsidRPr="001E6329">
              <w:rPr>
                <w:sz w:val="20"/>
                <w:szCs w:val="20"/>
                <w:lang w:val="en-GB"/>
              </w:rPr>
              <w:t>,</w:t>
            </w:r>
          </w:p>
          <w:p w14:paraId="39577F30" w14:textId="77777777" w:rsidR="003935FA" w:rsidRPr="001E6329" w:rsidRDefault="003935FA" w:rsidP="003935FA">
            <w:pPr>
              <w:numPr>
                <w:ilvl w:val="0"/>
                <w:numId w:val="22"/>
              </w:num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1E6329">
              <w:rPr>
                <w:sz w:val="20"/>
                <w:szCs w:val="20"/>
                <w:lang w:val="en-GB"/>
              </w:rPr>
              <w:t>demonstration of a track record of a fair and transparent procurement system, as required under EU accession benchmarks.</w:t>
            </w:r>
          </w:p>
          <w:p w14:paraId="6CB7261B" w14:textId="77777777" w:rsidR="003935FA" w:rsidRPr="001E6329" w:rsidRDefault="003935FA" w:rsidP="003935FA">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1E6329">
              <w:rPr>
                <w:sz w:val="20"/>
                <w:szCs w:val="20"/>
                <w:lang w:val="en-GB"/>
              </w:rPr>
              <w:t>Moreover, the reform step does not address the broader structural issue of derogations from the Public Procurement Law through international agreements, nor does it introduce safeguards ensuring compatibility of such practices with EU acquis principles.</w:t>
            </w:r>
          </w:p>
          <w:p w14:paraId="13F72F7A" w14:textId="07272B86" w:rsidR="00FB2868" w:rsidRPr="001E6329" w:rsidRDefault="003935FA" w:rsidP="0032416B">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1E6329">
              <w:rPr>
                <w:sz w:val="20"/>
                <w:szCs w:val="20"/>
                <w:lang w:val="en-GB"/>
              </w:rPr>
              <w:t>In conclusion, although the reform step contributes to a limited formal increase in transparency, the ambiguity in its formulation and the narrow scope of implementation prevent it from ensuring substantive compliance with EU membership requirements. Further clarification of obligations and expansion of disclosure standards would be necessary to achieve full alignment with EU public procurement standards.</w:t>
            </w:r>
          </w:p>
        </w:tc>
      </w:tr>
    </w:tbl>
    <w:p w14:paraId="4D18FB64" w14:textId="77777777" w:rsidR="00FB2868" w:rsidRPr="001E6329" w:rsidRDefault="00FB2868" w:rsidP="00FB2868">
      <w:pPr>
        <w:rPr>
          <w:lang w:val="en-GB"/>
        </w:rPr>
      </w:pPr>
    </w:p>
    <w:p w14:paraId="5270FB5A" w14:textId="77777777" w:rsidR="00FB2868" w:rsidRPr="001E6329" w:rsidRDefault="00FB2868" w:rsidP="00FB2868">
      <w:pPr>
        <w:pStyle w:val="Heading1"/>
        <w:numPr>
          <w:ilvl w:val="0"/>
          <w:numId w:val="1"/>
        </w:numPr>
        <w:rPr>
          <w:lang w:val="en-GB"/>
        </w:rPr>
      </w:pPr>
      <w:r w:rsidRPr="001E6329">
        <w:rPr>
          <w:lang w:val="en-GB"/>
        </w:rPr>
        <w:t>Final assessment</w:t>
      </w:r>
    </w:p>
    <w:p w14:paraId="5367853C" w14:textId="77777777" w:rsidR="00FB2868" w:rsidRPr="001E6329" w:rsidRDefault="00FB2868" w:rsidP="00FB2868">
      <w:pPr>
        <w:rPr>
          <w:lang w:val="en-GB"/>
        </w:rPr>
      </w:pPr>
    </w:p>
    <w:tbl>
      <w:tblPr>
        <w:tblStyle w:val="GridTable1Light"/>
        <w:tblW w:w="0" w:type="auto"/>
        <w:tblLook w:val="0480" w:firstRow="0" w:lastRow="0" w:firstColumn="1" w:lastColumn="0" w:noHBand="0" w:noVBand="1"/>
      </w:tblPr>
      <w:tblGrid>
        <w:gridCol w:w="2263"/>
        <w:gridCol w:w="6753"/>
      </w:tblGrid>
      <w:tr w:rsidR="00FB2868" w:rsidRPr="001E6329" w14:paraId="11AF1513"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56F2AF5" w14:textId="190AEFB6" w:rsidR="00FB2868" w:rsidRPr="001E6329" w:rsidRDefault="00FB2868">
            <w:pPr>
              <w:spacing w:before="60" w:after="60"/>
              <w:rPr>
                <w:sz w:val="20"/>
                <w:szCs w:val="20"/>
                <w:lang w:val="en-GB"/>
              </w:rPr>
            </w:pPr>
            <w:r w:rsidRPr="001E6329">
              <w:rPr>
                <w:sz w:val="20"/>
                <w:szCs w:val="20"/>
                <w:lang w:val="en-GB"/>
              </w:rPr>
              <w:t>Assess formal achievement</w:t>
            </w:r>
          </w:p>
        </w:tc>
        <w:tc>
          <w:tcPr>
            <w:tcW w:w="6753" w:type="dxa"/>
          </w:tcPr>
          <w:p w14:paraId="463F9E77" w14:textId="21929C34" w:rsidR="00FB2868" w:rsidRPr="001E6329" w:rsidRDefault="006E683F">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1E6329">
              <w:rPr>
                <w:b/>
                <w:bCs/>
                <w:i/>
                <w:iCs/>
                <w:sz w:val="20"/>
                <w:szCs w:val="20"/>
                <w:lang w:val="en-GB"/>
              </w:rPr>
              <w:t xml:space="preserve">Not </w:t>
            </w:r>
            <w:r w:rsidR="005D30A6" w:rsidRPr="001E6329">
              <w:rPr>
                <w:b/>
                <w:bCs/>
                <w:i/>
                <w:iCs/>
                <w:sz w:val="20"/>
                <w:szCs w:val="20"/>
                <w:lang w:val="en-GB"/>
              </w:rPr>
              <w:t>achieved</w:t>
            </w:r>
          </w:p>
        </w:tc>
      </w:tr>
      <w:tr w:rsidR="00FB2868" w:rsidRPr="001E6329" w14:paraId="5CFEC064"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4C82537" w14:textId="77777777" w:rsidR="00FB2868" w:rsidRPr="001E6329" w:rsidRDefault="00FB2868">
            <w:pPr>
              <w:spacing w:before="60" w:after="60"/>
              <w:rPr>
                <w:sz w:val="20"/>
                <w:szCs w:val="20"/>
                <w:lang w:val="en-GB"/>
              </w:rPr>
            </w:pPr>
            <w:r w:rsidRPr="001E6329">
              <w:rPr>
                <w:sz w:val="20"/>
                <w:szCs w:val="20"/>
                <w:lang w:val="en-GB"/>
              </w:rPr>
              <w:lastRenderedPageBreak/>
              <w:t>Elaboration of final assessment</w:t>
            </w:r>
          </w:p>
        </w:tc>
        <w:tc>
          <w:tcPr>
            <w:tcW w:w="6753" w:type="dxa"/>
          </w:tcPr>
          <w:p w14:paraId="78276474" w14:textId="71E9DBC4" w:rsidR="009437F0" w:rsidRPr="001E6329" w:rsidRDefault="009437F0" w:rsidP="009437F0">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1E6329">
              <w:rPr>
                <w:sz w:val="20"/>
                <w:szCs w:val="20"/>
                <w:lang w:val="en-GB"/>
              </w:rPr>
              <w:t xml:space="preserve">The reform step is </w:t>
            </w:r>
            <w:r w:rsidR="006E683F" w:rsidRPr="001E6329">
              <w:rPr>
                <w:b/>
                <w:bCs/>
                <w:sz w:val="20"/>
                <w:szCs w:val="20"/>
                <w:lang w:val="en-GB"/>
              </w:rPr>
              <w:t xml:space="preserve">not </w:t>
            </w:r>
            <w:r w:rsidRPr="001E6329">
              <w:rPr>
                <w:b/>
                <w:bCs/>
                <w:sz w:val="20"/>
                <w:szCs w:val="20"/>
                <w:lang w:val="en-GB"/>
              </w:rPr>
              <w:t>achieved</w:t>
            </w:r>
            <w:r w:rsidRPr="001E6329">
              <w:rPr>
                <w:sz w:val="20"/>
                <w:szCs w:val="20"/>
                <w:lang w:val="en-GB"/>
              </w:rPr>
              <w:t>. While certain ministries have established dedicated web sections and published limited project-specific information, the implementation remains fragmented and inconsistent. The published data is largely confined to basic descriptive elements, without systematic disclosure of full contracts, annexes, financial information or subcontracting arrangements.</w:t>
            </w:r>
          </w:p>
          <w:p w14:paraId="2CE4B4F4" w14:textId="1BF8DBC0" w:rsidR="00FB2868" w:rsidRPr="001E6329" w:rsidRDefault="009437F0" w:rsidP="009437F0">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1E6329">
              <w:rPr>
                <w:sz w:val="20"/>
                <w:szCs w:val="20"/>
                <w:lang w:val="en-GB"/>
              </w:rPr>
              <w:t>Moreover, ambiguities in the wording of the reform step have allowed for a minimalist interpretation of disclosure obligations, resulting in a formal rather than substantive increase in transparency. As a result, the measure does not yet ensure comprehensive and harmonised transparency in line with the intended objectives of the Reform Agenda and relevant EU public procurement standards.</w:t>
            </w:r>
          </w:p>
        </w:tc>
      </w:tr>
    </w:tbl>
    <w:p w14:paraId="3427AEAB" w14:textId="77777777" w:rsidR="00FB2868" w:rsidRPr="001E6329" w:rsidRDefault="00FB2868" w:rsidP="00FB2868">
      <w:pPr>
        <w:rPr>
          <w:lang w:val="en-GB"/>
        </w:rPr>
      </w:pPr>
    </w:p>
    <w:p w14:paraId="7164B700" w14:textId="77777777" w:rsidR="00FB2868" w:rsidRPr="001E6329" w:rsidRDefault="00FB2868" w:rsidP="00FB2868">
      <w:pPr>
        <w:rPr>
          <w:lang w:val="en-GB"/>
        </w:rPr>
      </w:pPr>
    </w:p>
    <w:sectPr w:rsidR="00FB2868" w:rsidRPr="001E632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192F2" w14:textId="77777777" w:rsidR="002F3584" w:rsidRDefault="002F3584" w:rsidP="00FB2868">
      <w:r>
        <w:separator/>
      </w:r>
    </w:p>
  </w:endnote>
  <w:endnote w:type="continuationSeparator" w:id="0">
    <w:p w14:paraId="7F7BC263" w14:textId="77777777" w:rsidR="002F3584" w:rsidRDefault="002F3584" w:rsidP="00FB2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4DC09" w14:textId="77777777" w:rsidR="002F3584" w:rsidRDefault="002F3584" w:rsidP="00FB2868">
      <w:r>
        <w:separator/>
      </w:r>
    </w:p>
  </w:footnote>
  <w:footnote w:type="continuationSeparator" w:id="0">
    <w:p w14:paraId="195BB3A6" w14:textId="77777777" w:rsidR="002F3584" w:rsidRDefault="002F3584" w:rsidP="00FB28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04897"/>
    <w:multiLevelType w:val="multilevel"/>
    <w:tmpl w:val="F66E9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87FED"/>
    <w:multiLevelType w:val="multilevel"/>
    <w:tmpl w:val="FDB80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8C1C70"/>
    <w:multiLevelType w:val="multilevel"/>
    <w:tmpl w:val="37AAC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EB67B4"/>
    <w:multiLevelType w:val="hybridMultilevel"/>
    <w:tmpl w:val="6F2C6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496482"/>
    <w:multiLevelType w:val="multilevel"/>
    <w:tmpl w:val="58147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5260D5"/>
    <w:multiLevelType w:val="multilevel"/>
    <w:tmpl w:val="3BE4FF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4472D5"/>
    <w:multiLevelType w:val="multilevel"/>
    <w:tmpl w:val="4EBE5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4E5CA9"/>
    <w:multiLevelType w:val="multilevel"/>
    <w:tmpl w:val="1F58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8E38DE"/>
    <w:multiLevelType w:val="hybridMultilevel"/>
    <w:tmpl w:val="338AC630"/>
    <w:lvl w:ilvl="0" w:tplc="AB681E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E85785"/>
    <w:multiLevelType w:val="hybridMultilevel"/>
    <w:tmpl w:val="662E7D02"/>
    <w:lvl w:ilvl="0" w:tplc="4B4ADE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025892"/>
    <w:multiLevelType w:val="multilevel"/>
    <w:tmpl w:val="477A6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CE55FC"/>
    <w:multiLevelType w:val="hybridMultilevel"/>
    <w:tmpl w:val="EF40F75A"/>
    <w:lvl w:ilvl="0" w:tplc="99D4C2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B02DBB"/>
    <w:multiLevelType w:val="hybridMultilevel"/>
    <w:tmpl w:val="4EEE8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0B2567"/>
    <w:multiLevelType w:val="hybridMultilevel"/>
    <w:tmpl w:val="5276D08C"/>
    <w:lvl w:ilvl="0" w:tplc="241A0001">
      <w:start w:val="1"/>
      <w:numFmt w:val="bullet"/>
      <w:lvlText w:val=""/>
      <w:lvlJc w:val="left"/>
      <w:pPr>
        <w:ind w:left="1440" w:hanging="360"/>
      </w:pPr>
      <w:rPr>
        <w:rFonts w:ascii="Symbol" w:hAnsi="Symbol" w:hint="default"/>
      </w:rPr>
    </w:lvl>
    <w:lvl w:ilvl="1" w:tplc="241A0003" w:tentative="1">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14" w15:restartNumberingAfterBreak="0">
    <w:nsid w:val="3A1E5ABE"/>
    <w:multiLevelType w:val="hybridMultilevel"/>
    <w:tmpl w:val="D1449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487AFD"/>
    <w:multiLevelType w:val="multilevel"/>
    <w:tmpl w:val="0B120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280952"/>
    <w:multiLevelType w:val="hybridMultilevel"/>
    <w:tmpl w:val="3E5E24E0"/>
    <w:lvl w:ilvl="0" w:tplc="04090017">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4943032"/>
    <w:multiLevelType w:val="multilevel"/>
    <w:tmpl w:val="7BB07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001A66"/>
    <w:multiLevelType w:val="multilevel"/>
    <w:tmpl w:val="EF16C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B2E49A6"/>
    <w:multiLevelType w:val="multilevel"/>
    <w:tmpl w:val="383A8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CEE64D1"/>
    <w:multiLevelType w:val="multilevel"/>
    <w:tmpl w:val="D6CE1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A33516"/>
    <w:multiLevelType w:val="multilevel"/>
    <w:tmpl w:val="9020B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98749A"/>
    <w:multiLevelType w:val="hybridMultilevel"/>
    <w:tmpl w:val="F43E8FA8"/>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902807"/>
    <w:multiLevelType w:val="multilevel"/>
    <w:tmpl w:val="92485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59391782">
    <w:abstractNumId w:val="8"/>
  </w:num>
  <w:num w:numId="2" w16cid:durableId="352730067">
    <w:abstractNumId w:val="9"/>
  </w:num>
  <w:num w:numId="3" w16cid:durableId="688023174">
    <w:abstractNumId w:val="11"/>
  </w:num>
  <w:num w:numId="4" w16cid:durableId="2133554459">
    <w:abstractNumId w:val="12"/>
  </w:num>
  <w:num w:numId="5" w16cid:durableId="508642126">
    <w:abstractNumId w:val="14"/>
  </w:num>
  <w:num w:numId="6" w16cid:durableId="85228551">
    <w:abstractNumId w:val="3"/>
  </w:num>
  <w:num w:numId="7" w16cid:durableId="287401255">
    <w:abstractNumId w:val="13"/>
  </w:num>
  <w:num w:numId="8" w16cid:durableId="1902406584">
    <w:abstractNumId w:val="19"/>
  </w:num>
  <w:num w:numId="9" w16cid:durableId="928661263">
    <w:abstractNumId w:val="20"/>
  </w:num>
  <w:num w:numId="10" w16cid:durableId="1509370588">
    <w:abstractNumId w:val="17"/>
  </w:num>
  <w:num w:numId="11" w16cid:durableId="2137674276">
    <w:abstractNumId w:val="5"/>
  </w:num>
  <w:num w:numId="12" w16cid:durableId="1447892483">
    <w:abstractNumId w:val="10"/>
  </w:num>
  <w:num w:numId="13" w16cid:durableId="1775323904">
    <w:abstractNumId w:val="21"/>
  </w:num>
  <w:num w:numId="14" w16cid:durableId="1733111958">
    <w:abstractNumId w:val="4"/>
  </w:num>
  <w:num w:numId="15" w16cid:durableId="95177058">
    <w:abstractNumId w:val="2"/>
  </w:num>
  <w:num w:numId="16" w16cid:durableId="1148747470">
    <w:abstractNumId w:val="23"/>
  </w:num>
  <w:num w:numId="17" w16cid:durableId="1151681326">
    <w:abstractNumId w:val="1"/>
  </w:num>
  <w:num w:numId="18" w16cid:durableId="421335731">
    <w:abstractNumId w:val="6"/>
  </w:num>
  <w:num w:numId="19" w16cid:durableId="803350921">
    <w:abstractNumId w:val="0"/>
  </w:num>
  <w:num w:numId="20" w16cid:durableId="1815640173">
    <w:abstractNumId w:val="18"/>
  </w:num>
  <w:num w:numId="21" w16cid:durableId="463356974">
    <w:abstractNumId w:val="15"/>
  </w:num>
  <w:num w:numId="22" w16cid:durableId="1608074691">
    <w:abstractNumId w:val="7"/>
  </w:num>
  <w:num w:numId="23" w16cid:durableId="406535067">
    <w:abstractNumId w:val="22"/>
  </w:num>
  <w:num w:numId="24" w16cid:durableId="127382668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868"/>
    <w:rsid w:val="00002978"/>
    <w:rsid w:val="000044ED"/>
    <w:rsid w:val="00004EBA"/>
    <w:rsid w:val="00010AB1"/>
    <w:rsid w:val="000471CE"/>
    <w:rsid w:val="00054111"/>
    <w:rsid w:val="000548F2"/>
    <w:rsid w:val="0005537E"/>
    <w:rsid w:val="00072D74"/>
    <w:rsid w:val="00090FF7"/>
    <w:rsid w:val="000928C5"/>
    <w:rsid w:val="00093CB6"/>
    <w:rsid w:val="000A39E8"/>
    <w:rsid w:val="000A6F1C"/>
    <w:rsid w:val="000A7126"/>
    <w:rsid w:val="000C2DEF"/>
    <w:rsid w:val="000C7B18"/>
    <w:rsid w:val="000E3933"/>
    <w:rsid w:val="000F4B22"/>
    <w:rsid w:val="00110B7F"/>
    <w:rsid w:val="0012698A"/>
    <w:rsid w:val="001301AE"/>
    <w:rsid w:val="001356D3"/>
    <w:rsid w:val="001411F6"/>
    <w:rsid w:val="00157A33"/>
    <w:rsid w:val="00165985"/>
    <w:rsid w:val="00175373"/>
    <w:rsid w:val="001807A2"/>
    <w:rsid w:val="00194AF7"/>
    <w:rsid w:val="00195A58"/>
    <w:rsid w:val="001978F5"/>
    <w:rsid w:val="001A4410"/>
    <w:rsid w:val="001A578C"/>
    <w:rsid w:val="001A7F05"/>
    <w:rsid w:val="001C0599"/>
    <w:rsid w:val="001C35F3"/>
    <w:rsid w:val="001C6B4F"/>
    <w:rsid w:val="001D004A"/>
    <w:rsid w:val="001D65B3"/>
    <w:rsid w:val="001D74F8"/>
    <w:rsid w:val="001E22D3"/>
    <w:rsid w:val="001E374C"/>
    <w:rsid w:val="001E44BD"/>
    <w:rsid w:val="001E595E"/>
    <w:rsid w:val="001E6329"/>
    <w:rsid w:val="00217844"/>
    <w:rsid w:val="002220C3"/>
    <w:rsid w:val="0022658B"/>
    <w:rsid w:val="0023172D"/>
    <w:rsid w:val="002534A9"/>
    <w:rsid w:val="002567E5"/>
    <w:rsid w:val="00257136"/>
    <w:rsid w:val="00264B5A"/>
    <w:rsid w:val="002707B4"/>
    <w:rsid w:val="00272F80"/>
    <w:rsid w:val="00274E83"/>
    <w:rsid w:val="002A4298"/>
    <w:rsid w:val="002A7236"/>
    <w:rsid w:val="002B33FD"/>
    <w:rsid w:val="002C7B2F"/>
    <w:rsid w:val="002F31A3"/>
    <w:rsid w:val="002F3584"/>
    <w:rsid w:val="002F5301"/>
    <w:rsid w:val="003001A2"/>
    <w:rsid w:val="00303197"/>
    <w:rsid w:val="00304D95"/>
    <w:rsid w:val="0030591C"/>
    <w:rsid w:val="00307EFD"/>
    <w:rsid w:val="00312CCC"/>
    <w:rsid w:val="00312E5B"/>
    <w:rsid w:val="0032416B"/>
    <w:rsid w:val="003254EF"/>
    <w:rsid w:val="00341C6B"/>
    <w:rsid w:val="00351A79"/>
    <w:rsid w:val="00373598"/>
    <w:rsid w:val="00382234"/>
    <w:rsid w:val="00384251"/>
    <w:rsid w:val="003859DB"/>
    <w:rsid w:val="003935FA"/>
    <w:rsid w:val="00395DBC"/>
    <w:rsid w:val="003A3908"/>
    <w:rsid w:val="003B6E3A"/>
    <w:rsid w:val="003C1630"/>
    <w:rsid w:val="003C257F"/>
    <w:rsid w:val="003C29C2"/>
    <w:rsid w:val="003D7022"/>
    <w:rsid w:val="003E1ED0"/>
    <w:rsid w:val="003E1F7B"/>
    <w:rsid w:val="003E3264"/>
    <w:rsid w:val="00414384"/>
    <w:rsid w:val="004201CB"/>
    <w:rsid w:val="004332F5"/>
    <w:rsid w:val="00442884"/>
    <w:rsid w:val="00454A4F"/>
    <w:rsid w:val="004568AA"/>
    <w:rsid w:val="00460E82"/>
    <w:rsid w:val="00467868"/>
    <w:rsid w:val="00495151"/>
    <w:rsid w:val="004A1BF7"/>
    <w:rsid w:val="004B2504"/>
    <w:rsid w:val="004B43CE"/>
    <w:rsid w:val="004D488E"/>
    <w:rsid w:val="004D5F64"/>
    <w:rsid w:val="004E2298"/>
    <w:rsid w:val="004E553C"/>
    <w:rsid w:val="004F6EF6"/>
    <w:rsid w:val="0053033B"/>
    <w:rsid w:val="0054037A"/>
    <w:rsid w:val="0055592F"/>
    <w:rsid w:val="005657E8"/>
    <w:rsid w:val="00574DF9"/>
    <w:rsid w:val="005752A5"/>
    <w:rsid w:val="00593EFF"/>
    <w:rsid w:val="005A40B3"/>
    <w:rsid w:val="005A486D"/>
    <w:rsid w:val="005B0381"/>
    <w:rsid w:val="005B2760"/>
    <w:rsid w:val="005B4361"/>
    <w:rsid w:val="005C0179"/>
    <w:rsid w:val="005C6F48"/>
    <w:rsid w:val="005C7705"/>
    <w:rsid w:val="005D30A6"/>
    <w:rsid w:val="005E6C8A"/>
    <w:rsid w:val="00604C42"/>
    <w:rsid w:val="00606950"/>
    <w:rsid w:val="00614FBB"/>
    <w:rsid w:val="00615A89"/>
    <w:rsid w:val="0062353F"/>
    <w:rsid w:val="00655217"/>
    <w:rsid w:val="00683F6B"/>
    <w:rsid w:val="0068513C"/>
    <w:rsid w:val="0068530A"/>
    <w:rsid w:val="00694C5C"/>
    <w:rsid w:val="006A4D20"/>
    <w:rsid w:val="006B4C0D"/>
    <w:rsid w:val="006D6471"/>
    <w:rsid w:val="006E0770"/>
    <w:rsid w:val="006E4982"/>
    <w:rsid w:val="006E683F"/>
    <w:rsid w:val="007111B4"/>
    <w:rsid w:val="00713C74"/>
    <w:rsid w:val="007166A6"/>
    <w:rsid w:val="00717FEE"/>
    <w:rsid w:val="0072078A"/>
    <w:rsid w:val="00727170"/>
    <w:rsid w:val="00734FA0"/>
    <w:rsid w:val="00741276"/>
    <w:rsid w:val="00742294"/>
    <w:rsid w:val="00750AEE"/>
    <w:rsid w:val="00760BE2"/>
    <w:rsid w:val="00763A29"/>
    <w:rsid w:val="00797BBD"/>
    <w:rsid w:val="007C5C9A"/>
    <w:rsid w:val="007C69EE"/>
    <w:rsid w:val="007D7908"/>
    <w:rsid w:val="007E60A9"/>
    <w:rsid w:val="007F53FC"/>
    <w:rsid w:val="00813F90"/>
    <w:rsid w:val="008160FC"/>
    <w:rsid w:val="00816196"/>
    <w:rsid w:val="00834178"/>
    <w:rsid w:val="0084147B"/>
    <w:rsid w:val="00852826"/>
    <w:rsid w:val="00866CB2"/>
    <w:rsid w:val="00872DD0"/>
    <w:rsid w:val="00873C36"/>
    <w:rsid w:val="0088232F"/>
    <w:rsid w:val="00882A21"/>
    <w:rsid w:val="008B5D1E"/>
    <w:rsid w:val="008B7863"/>
    <w:rsid w:val="008C005A"/>
    <w:rsid w:val="008C2878"/>
    <w:rsid w:val="008C37E1"/>
    <w:rsid w:val="00915DE1"/>
    <w:rsid w:val="009437F0"/>
    <w:rsid w:val="00947A10"/>
    <w:rsid w:val="00954600"/>
    <w:rsid w:val="00955781"/>
    <w:rsid w:val="00956960"/>
    <w:rsid w:val="00964BDF"/>
    <w:rsid w:val="00973094"/>
    <w:rsid w:val="00994A08"/>
    <w:rsid w:val="009B1D05"/>
    <w:rsid w:val="009B5F85"/>
    <w:rsid w:val="009C26A8"/>
    <w:rsid w:val="009C66EB"/>
    <w:rsid w:val="009C7887"/>
    <w:rsid w:val="009C7A9D"/>
    <w:rsid w:val="009D08C9"/>
    <w:rsid w:val="00A03662"/>
    <w:rsid w:val="00A34054"/>
    <w:rsid w:val="00A47819"/>
    <w:rsid w:val="00A50397"/>
    <w:rsid w:val="00A61C48"/>
    <w:rsid w:val="00A85B92"/>
    <w:rsid w:val="00A866AB"/>
    <w:rsid w:val="00A92E3F"/>
    <w:rsid w:val="00A93A36"/>
    <w:rsid w:val="00AB2377"/>
    <w:rsid w:val="00AB4857"/>
    <w:rsid w:val="00AB797E"/>
    <w:rsid w:val="00AC7DD6"/>
    <w:rsid w:val="00AE5EDF"/>
    <w:rsid w:val="00AF3CD2"/>
    <w:rsid w:val="00B179AB"/>
    <w:rsid w:val="00B20278"/>
    <w:rsid w:val="00B21CF8"/>
    <w:rsid w:val="00B26381"/>
    <w:rsid w:val="00B36266"/>
    <w:rsid w:val="00B40B71"/>
    <w:rsid w:val="00B42E10"/>
    <w:rsid w:val="00B57961"/>
    <w:rsid w:val="00B752AF"/>
    <w:rsid w:val="00B75CB8"/>
    <w:rsid w:val="00B81368"/>
    <w:rsid w:val="00B82DC9"/>
    <w:rsid w:val="00B86B3B"/>
    <w:rsid w:val="00B95295"/>
    <w:rsid w:val="00BA133D"/>
    <w:rsid w:val="00BB7857"/>
    <w:rsid w:val="00BD14BE"/>
    <w:rsid w:val="00BD18FC"/>
    <w:rsid w:val="00BD584C"/>
    <w:rsid w:val="00BF3EDB"/>
    <w:rsid w:val="00C012AC"/>
    <w:rsid w:val="00C073DB"/>
    <w:rsid w:val="00C3194B"/>
    <w:rsid w:val="00C333E4"/>
    <w:rsid w:val="00C405F4"/>
    <w:rsid w:val="00C40826"/>
    <w:rsid w:val="00C409CB"/>
    <w:rsid w:val="00C61577"/>
    <w:rsid w:val="00C71ED4"/>
    <w:rsid w:val="00C80617"/>
    <w:rsid w:val="00C86566"/>
    <w:rsid w:val="00C91552"/>
    <w:rsid w:val="00C9523E"/>
    <w:rsid w:val="00CB35C9"/>
    <w:rsid w:val="00CC3424"/>
    <w:rsid w:val="00D121F1"/>
    <w:rsid w:val="00D13A5A"/>
    <w:rsid w:val="00D419DC"/>
    <w:rsid w:val="00D456D8"/>
    <w:rsid w:val="00D738A9"/>
    <w:rsid w:val="00D810B1"/>
    <w:rsid w:val="00D82DB0"/>
    <w:rsid w:val="00D86EF0"/>
    <w:rsid w:val="00D9583B"/>
    <w:rsid w:val="00DC01F2"/>
    <w:rsid w:val="00DC2030"/>
    <w:rsid w:val="00DC214C"/>
    <w:rsid w:val="00DC3F43"/>
    <w:rsid w:val="00DC67B7"/>
    <w:rsid w:val="00DD4A68"/>
    <w:rsid w:val="00DD4BDF"/>
    <w:rsid w:val="00DF0A4E"/>
    <w:rsid w:val="00DF556E"/>
    <w:rsid w:val="00E04032"/>
    <w:rsid w:val="00E114AD"/>
    <w:rsid w:val="00E11B25"/>
    <w:rsid w:val="00E141BB"/>
    <w:rsid w:val="00E152E9"/>
    <w:rsid w:val="00E20DB1"/>
    <w:rsid w:val="00E278D3"/>
    <w:rsid w:val="00E31314"/>
    <w:rsid w:val="00E34BAC"/>
    <w:rsid w:val="00E360EF"/>
    <w:rsid w:val="00E5247C"/>
    <w:rsid w:val="00E550A8"/>
    <w:rsid w:val="00E71A68"/>
    <w:rsid w:val="00E71B5E"/>
    <w:rsid w:val="00E76CE8"/>
    <w:rsid w:val="00EB15BA"/>
    <w:rsid w:val="00EB7A38"/>
    <w:rsid w:val="00EC2CE2"/>
    <w:rsid w:val="00EC6CDD"/>
    <w:rsid w:val="00EC7E08"/>
    <w:rsid w:val="00ED0817"/>
    <w:rsid w:val="00F05631"/>
    <w:rsid w:val="00F07D06"/>
    <w:rsid w:val="00F12F22"/>
    <w:rsid w:val="00F20743"/>
    <w:rsid w:val="00F20FD6"/>
    <w:rsid w:val="00F25946"/>
    <w:rsid w:val="00F3455E"/>
    <w:rsid w:val="00F43AA8"/>
    <w:rsid w:val="00F46939"/>
    <w:rsid w:val="00F5402D"/>
    <w:rsid w:val="00F60A0A"/>
    <w:rsid w:val="00FA4229"/>
    <w:rsid w:val="00FB25EE"/>
    <w:rsid w:val="00FB2868"/>
    <w:rsid w:val="00FB3CD7"/>
    <w:rsid w:val="00FC52C3"/>
    <w:rsid w:val="00FD225F"/>
    <w:rsid w:val="00FD29A1"/>
    <w:rsid w:val="00FD7902"/>
    <w:rsid w:val="00FF158A"/>
    <w:rsid w:val="76182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A8FBC"/>
  <w15:chartTrackingRefBased/>
  <w15:docId w15:val="{16911315-974C-4C44-8C01-C7F17F207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868"/>
  </w:style>
  <w:style w:type="paragraph" w:styleId="Heading1">
    <w:name w:val="heading 1"/>
    <w:basedOn w:val="Normal"/>
    <w:next w:val="Normal"/>
    <w:link w:val="Heading1Char"/>
    <w:uiPriority w:val="9"/>
    <w:qFormat/>
    <w:rsid w:val="00FB28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28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28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28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28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286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286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286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286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28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28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28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28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28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28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28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28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2868"/>
    <w:rPr>
      <w:rFonts w:eastAsiaTheme="majorEastAsia" w:cstheme="majorBidi"/>
      <w:color w:val="272727" w:themeColor="text1" w:themeTint="D8"/>
    </w:rPr>
  </w:style>
  <w:style w:type="paragraph" w:styleId="Title">
    <w:name w:val="Title"/>
    <w:basedOn w:val="Normal"/>
    <w:next w:val="Normal"/>
    <w:link w:val="TitleChar"/>
    <w:uiPriority w:val="10"/>
    <w:qFormat/>
    <w:rsid w:val="00FB286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28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286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28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286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B2868"/>
    <w:rPr>
      <w:i/>
      <w:iCs/>
      <w:color w:val="404040" w:themeColor="text1" w:themeTint="BF"/>
    </w:rPr>
  </w:style>
  <w:style w:type="paragraph" w:styleId="ListParagraph">
    <w:name w:val="List Paragraph"/>
    <w:basedOn w:val="Normal"/>
    <w:uiPriority w:val="34"/>
    <w:qFormat/>
    <w:rsid w:val="00FB2868"/>
    <w:pPr>
      <w:ind w:left="720"/>
      <w:contextualSpacing/>
    </w:pPr>
  </w:style>
  <w:style w:type="character" w:styleId="IntenseEmphasis">
    <w:name w:val="Intense Emphasis"/>
    <w:basedOn w:val="DefaultParagraphFont"/>
    <w:uiPriority w:val="21"/>
    <w:qFormat/>
    <w:rsid w:val="00FB2868"/>
    <w:rPr>
      <w:i/>
      <w:iCs/>
      <w:color w:val="0F4761" w:themeColor="accent1" w:themeShade="BF"/>
    </w:rPr>
  </w:style>
  <w:style w:type="paragraph" w:styleId="IntenseQuote">
    <w:name w:val="Intense Quote"/>
    <w:basedOn w:val="Normal"/>
    <w:next w:val="Normal"/>
    <w:link w:val="IntenseQuoteChar"/>
    <w:uiPriority w:val="30"/>
    <w:qFormat/>
    <w:rsid w:val="00FB28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2868"/>
    <w:rPr>
      <w:i/>
      <w:iCs/>
      <w:color w:val="0F4761" w:themeColor="accent1" w:themeShade="BF"/>
    </w:rPr>
  </w:style>
  <w:style w:type="character" w:styleId="IntenseReference">
    <w:name w:val="Intense Reference"/>
    <w:basedOn w:val="DefaultParagraphFont"/>
    <w:uiPriority w:val="32"/>
    <w:qFormat/>
    <w:rsid w:val="00FB2868"/>
    <w:rPr>
      <w:b/>
      <w:bCs/>
      <w:smallCaps/>
      <w:color w:val="0F4761" w:themeColor="accent1" w:themeShade="BF"/>
      <w:spacing w:val="5"/>
    </w:rPr>
  </w:style>
  <w:style w:type="table" w:styleId="GridTable1Light">
    <w:name w:val="Grid Table 1 Light"/>
    <w:basedOn w:val="TableNormal"/>
    <w:uiPriority w:val="46"/>
    <w:rsid w:val="00FB28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FB2868"/>
    <w:rPr>
      <w:sz w:val="20"/>
      <w:szCs w:val="20"/>
    </w:rPr>
  </w:style>
  <w:style w:type="character" w:customStyle="1" w:styleId="FootnoteTextChar">
    <w:name w:val="Footnote Text Char"/>
    <w:basedOn w:val="DefaultParagraphFont"/>
    <w:link w:val="FootnoteText"/>
    <w:uiPriority w:val="99"/>
    <w:semiHidden/>
    <w:rsid w:val="00FB2868"/>
    <w:rPr>
      <w:sz w:val="20"/>
      <w:szCs w:val="20"/>
      <w:lang w:val="en-US"/>
    </w:rPr>
  </w:style>
  <w:style w:type="character" w:styleId="FootnoteReference">
    <w:name w:val="footnote reference"/>
    <w:basedOn w:val="DefaultParagraphFont"/>
    <w:uiPriority w:val="99"/>
    <w:semiHidden/>
    <w:unhideWhenUsed/>
    <w:rsid w:val="00FB2868"/>
    <w:rPr>
      <w:vertAlign w:val="superscript"/>
    </w:rPr>
  </w:style>
  <w:style w:type="character" w:styleId="Hyperlink">
    <w:name w:val="Hyperlink"/>
    <w:basedOn w:val="DefaultParagraphFont"/>
    <w:uiPriority w:val="99"/>
    <w:unhideWhenUsed/>
    <w:rsid w:val="00FB2868"/>
    <w:rPr>
      <w:color w:val="467886" w:themeColor="hyperlink"/>
      <w:u w:val="single"/>
    </w:rPr>
  </w:style>
  <w:style w:type="character" w:styleId="CommentReference">
    <w:name w:val="annotation reference"/>
    <w:basedOn w:val="DefaultParagraphFont"/>
    <w:uiPriority w:val="99"/>
    <w:semiHidden/>
    <w:unhideWhenUsed/>
    <w:rsid w:val="00FB2868"/>
    <w:rPr>
      <w:sz w:val="16"/>
      <w:szCs w:val="16"/>
    </w:rPr>
  </w:style>
  <w:style w:type="paragraph" w:styleId="CommentText">
    <w:name w:val="annotation text"/>
    <w:basedOn w:val="Normal"/>
    <w:link w:val="CommentTextChar"/>
    <w:uiPriority w:val="99"/>
    <w:unhideWhenUsed/>
    <w:rsid w:val="00FB2868"/>
    <w:rPr>
      <w:sz w:val="20"/>
      <w:szCs w:val="20"/>
    </w:rPr>
  </w:style>
  <w:style w:type="character" w:customStyle="1" w:styleId="CommentTextChar">
    <w:name w:val="Comment Text Char"/>
    <w:basedOn w:val="DefaultParagraphFont"/>
    <w:link w:val="CommentText"/>
    <w:uiPriority w:val="99"/>
    <w:rsid w:val="00FB2868"/>
    <w:rPr>
      <w:sz w:val="20"/>
      <w:szCs w:val="20"/>
      <w:lang w:val="en-US"/>
    </w:rPr>
  </w:style>
  <w:style w:type="paragraph" w:styleId="CommentSubject">
    <w:name w:val="annotation subject"/>
    <w:basedOn w:val="CommentText"/>
    <w:next w:val="CommentText"/>
    <w:link w:val="CommentSubjectChar"/>
    <w:uiPriority w:val="99"/>
    <w:semiHidden/>
    <w:unhideWhenUsed/>
    <w:rsid w:val="00303197"/>
    <w:rPr>
      <w:b/>
      <w:bCs/>
    </w:rPr>
  </w:style>
  <w:style w:type="character" w:customStyle="1" w:styleId="CommentSubjectChar">
    <w:name w:val="Comment Subject Char"/>
    <w:basedOn w:val="CommentTextChar"/>
    <w:link w:val="CommentSubject"/>
    <w:uiPriority w:val="99"/>
    <w:semiHidden/>
    <w:rsid w:val="00303197"/>
    <w:rPr>
      <w:b/>
      <w:bCs/>
      <w:sz w:val="20"/>
      <w:szCs w:val="20"/>
      <w:lang w:val="en-US"/>
    </w:rPr>
  </w:style>
  <w:style w:type="paragraph" w:styleId="Header">
    <w:name w:val="header"/>
    <w:basedOn w:val="Normal"/>
    <w:link w:val="HeaderChar"/>
    <w:uiPriority w:val="99"/>
    <w:semiHidden/>
    <w:unhideWhenUsed/>
    <w:rsid w:val="007111B4"/>
    <w:pPr>
      <w:tabs>
        <w:tab w:val="center" w:pos="4680"/>
        <w:tab w:val="right" w:pos="9360"/>
      </w:tabs>
    </w:pPr>
  </w:style>
  <w:style w:type="character" w:customStyle="1" w:styleId="HeaderChar">
    <w:name w:val="Header Char"/>
    <w:basedOn w:val="DefaultParagraphFont"/>
    <w:link w:val="Header"/>
    <w:uiPriority w:val="99"/>
    <w:semiHidden/>
    <w:rsid w:val="002707B4"/>
    <w:rPr>
      <w:lang w:val="en-US"/>
    </w:rPr>
  </w:style>
  <w:style w:type="paragraph" w:styleId="Footer">
    <w:name w:val="footer"/>
    <w:basedOn w:val="Normal"/>
    <w:link w:val="FooterChar"/>
    <w:uiPriority w:val="99"/>
    <w:semiHidden/>
    <w:unhideWhenUsed/>
    <w:rsid w:val="007111B4"/>
    <w:pPr>
      <w:tabs>
        <w:tab w:val="center" w:pos="4680"/>
        <w:tab w:val="right" w:pos="9360"/>
      </w:tabs>
    </w:pPr>
  </w:style>
  <w:style w:type="character" w:customStyle="1" w:styleId="FooterChar">
    <w:name w:val="Footer Char"/>
    <w:basedOn w:val="DefaultParagraphFont"/>
    <w:link w:val="Footer"/>
    <w:uiPriority w:val="99"/>
    <w:semiHidden/>
    <w:rsid w:val="002707B4"/>
    <w:rPr>
      <w:lang w:val="en-US"/>
    </w:rPr>
  </w:style>
  <w:style w:type="paragraph" w:styleId="NormalWeb">
    <w:name w:val="Normal (Web)"/>
    <w:basedOn w:val="Normal"/>
    <w:uiPriority w:val="99"/>
    <w:unhideWhenUsed/>
    <w:rsid w:val="00683F6B"/>
    <w:pPr>
      <w:spacing w:before="100" w:beforeAutospacing="1" w:after="100" w:afterAutospacing="1"/>
    </w:pPr>
    <w:rPr>
      <w:rFonts w:ascii="Times New Roman" w:eastAsia="Times New Roman" w:hAnsi="Times New Roman" w:cs="Times New Roman"/>
      <w:kern w:val="0"/>
      <w14:ligatures w14:val="none"/>
    </w:rPr>
  </w:style>
  <w:style w:type="character" w:customStyle="1" w:styleId="UnresolvedMention1">
    <w:name w:val="Unresolved Mention1"/>
    <w:basedOn w:val="DefaultParagraphFont"/>
    <w:uiPriority w:val="99"/>
    <w:semiHidden/>
    <w:unhideWhenUsed/>
    <w:rsid w:val="007C5C9A"/>
    <w:rPr>
      <w:color w:val="605E5C"/>
      <w:shd w:val="clear" w:color="auto" w:fill="E1DFDD"/>
    </w:rPr>
  </w:style>
  <w:style w:type="character" w:styleId="FollowedHyperlink">
    <w:name w:val="FollowedHyperlink"/>
    <w:basedOn w:val="DefaultParagraphFont"/>
    <w:uiPriority w:val="99"/>
    <w:semiHidden/>
    <w:unhideWhenUsed/>
    <w:rsid w:val="002220C3"/>
    <w:rPr>
      <w:color w:val="96607D" w:themeColor="followedHyperlink"/>
      <w:u w:val="single"/>
    </w:rPr>
  </w:style>
  <w:style w:type="paragraph" w:styleId="BalloonText">
    <w:name w:val="Balloon Text"/>
    <w:basedOn w:val="Normal"/>
    <w:link w:val="BalloonTextChar"/>
    <w:uiPriority w:val="99"/>
    <w:semiHidden/>
    <w:unhideWhenUsed/>
    <w:rsid w:val="002220C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20C3"/>
    <w:rPr>
      <w:rFonts w:ascii="Segoe UI" w:hAnsi="Segoe UI" w:cs="Segoe UI"/>
      <w:sz w:val="18"/>
      <w:szCs w:val="18"/>
    </w:rPr>
  </w:style>
  <w:style w:type="paragraph" w:styleId="Revision">
    <w:name w:val="Revision"/>
    <w:hidden/>
    <w:uiPriority w:val="99"/>
    <w:semiHidden/>
    <w:rsid w:val="001D65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fin.gov.rs/sr/dokumenti2-1/reformska-agenda-republike-srbije-meudravni-sporazumi-i-projekti-gde-je-ministarstvo-finansija-investitor-1" TargetMode="External"/><Relationship Id="rId13" Type="http://schemas.openxmlformats.org/officeDocument/2006/relationships/hyperlink" Target="https://www.mfin.gov.rs/sr/dokumenti2-1/reformska-agenda-republike-srbije-meudravni-sporazumi-i-projekti-gde-je-ministarstvo-finansija-investitor-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bnova.gov.rs/vesti/kategorija/projekti" TargetMode="External"/><Relationship Id="rId17" Type="http://schemas.openxmlformats.org/officeDocument/2006/relationships/hyperlink" Target="https://www.obnova.gov.rs/vesti/kategorija/projekti" TargetMode="External"/><Relationship Id="rId2" Type="http://schemas.openxmlformats.org/officeDocument/2006/relationships/numbering" Target="numbering.xml"/><Relationship Id="rId16" Type="http://schemas.openxmlformats.org/officeDocument/2006/relationships/hyperlink" Target="https://www.ekologija.gov.rs/projekt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kologija.gov.rs/projekti" TargetMode="External"/><Relationship Id="rId5" Type="http://schemas.openxmlformats.org/officeDocument/2006/relationships/webSettings" Target="webSettings.xml"/><Relationship Id="rId15" Type="http://schemas.openxmlformats.org/officeDocument/2006/relationships/hyperlink" Target="https://www.mgsi.gov.rs/lat/projekti" TargetMode="External"/><Relationship Id="rId10" Type="http://schemas.openxmlformats.org/officeDocument/2006/relationships/hyperlink" Target="https://www.mgsi.gov.rs/lat/projekt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mre.gov.rs/tekst/sr/9852/projekti-po-medjuvladinim-sporazumima.php" TargetMode="External"/><Relationship Id="rId14" Type="http://schemas.openxmlformats.org/officeDocument/2006/relationships/hyperlink" Target="https://www.mre.gov.rs/tekst/sr/9852/projekti-po-medjuvladinim-sporazumima.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A73AC-E433-455D-80BD-AA9532962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6</Pages>
  <Words>2234</Words>
  <Characters>14034</Characters>
  <Application>Microsoft Office Word</Application>
  <DocSecurity>0</DocSecurity>
  <Lines>298</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16164</CharactersWithSpaces>
  <SharedDoc>false</SharedDoc>
  <HLinks>
    <vt:vector size="42" baseType="variant">
      <vt:variant>
        <vt:i4>3276908</vt:i4>
      </vt:variant>
      <vt:variant>
        <vt:i4>9</vt:i4>
      </vt:variant>
      <vt:variant>
        <vt:i4>0</vt:i4>
      </vt:variant>
      <vt:variant>
        <vt:i4>5</vt:i4>
      </vt:variant>
      <vt:variant>
        <vt:lpwstr>https://pravno-informacioni-sistem.rs/slglrsViewPdf/ef0e61c9-d9d7-400f-b40b-ffec253ff875?fromLink=true</vt:lpwstr>
      </vt:variant>
      <vt:variant>
        <vt:lpwstr/>
      </vt:variant>
      <vt:variant>
        <vt:i4>2162726</vt:i4>
      </vt:variant>
      <vt:variant>
        <vt:i4>6</vt:i4>
      </vt:variant>
      <vt:variant>
        <vt:i4>0</vt:i4>
      </vt:variant>
      <vt:variant>
        <vt:i4>5</vt:i4>
      </vt:variant>
      <vt:variant>
        <vt:lpwstr>https://pravno-informacioni-sistem.rs/eli/rep/sgrs/ministarstva/poslovnik/2006/61/1/reg</vt:lpwstr>
      </vt:variant>
      <vt:variant>
        <vt:lpwstr/>
      </vt:variant>
      <vt:variant>
        <vt:i4>2359401</vt:i4>
      </vt:variant>
      <vt:variant>
        <vt:i4>3</vt:i4>
      </vt:variant>
      <vt:variant>
        <vt:i4>0</vt:i4>
      </vt:variant>
      <vt:variant>
        <vt:i4>5</vt:i4>
      </vt:variant>
      <vt:variant>
        <vt:lpwstr>https://www.srbija.gov.rs/dokument/2432/poslovnik-vlade.php</vt:lpwstr>
      </vt:variant>
      <vt:variant>
        <vt:lpwstr/>
      </vt:variant>
      <vt:variant>
        <vt:i4>4980809</vt:i4>
      </vt:variant>
      <vt:variant>
        <vt:i4>0</vt:i4>
      </vt:variant>
      <vt:variant>
        <vt:i4>0</vt:i4>
      </vt:variant>
      <vt:variant>
        <vt:i4>5</vt:i4>
      </vt:variant>
      <vt:variant>
        <vt:lpwstr>http://www.srbija.gov.rs/</vt:lpwstr>
      </vt:variant>
      <vt:variant>
        <vt:lpwstr/>
      </vt:variant>
      <vt:variant>
        <vt:i4>3080305</vt:i4>
      </vt:variant>
      <vt:variant>
        <vt:i4>6</vt:i4>
      </vt:variant>
      <vt:variant>
        <vt:i4>0</vt:i4>
      </vt:variant>
      <vt:variant>
        <vt:i4>5</vt:i4>
      </vt:variant>
      <vt:variant>
        <vt:lpwstr>https://www.srbija.gov.rs/prikaz/932290</vt:lpwstr>
      </vt:variant>
      <vt:variant>
        <vt:lpwstr/>
      </vt:variant>
      <vt:variant>
        <vt:i4>2359401</vt:i4>
      </vt:variant>
      <vt:variant>
        <vt:i4>3</vt:i4>
      </vt:variant>
      <vt:variant>
        <vt:i4>0</vt:i4>
      </vt:variant>
      <vt:variant>
        <vt:i4>5</vt:i4>
      </vt:variant>
      <vt:variant>
        <vt:lpwstr>https://www.srbija.gov.rs/dokument/2432/poslovnik-vlade.php</vt:lpwstr>
      </vt:variant>
      <vt:variant>
        <vt:lpwstr/>
      </vt:variant>
      <vt:variant>
        <vt:i4>3014705</vt:i4>
      </vt:variant>
      <vt:variant>
        <vt:i4>0</vt:i4>
      </vt:variant>
      <vt:variant>
        <vt:i4>0</vt:i4>
      </vt:variant>
      <vt:variant>
        <vt:i4>5</vt:i4>
      </vt:variant>
      <vt:variant>
        <vt:lpwstr>https://www.gs.gov.rs/tekst/208/poslovnik-vlade.php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Mihajlovic Denic</dc:creator>
  <cp:keywords/>
  <dc:description/>
  <cp:lastModifiedBy>Milena Mihajlovic Denic</cp:lastModifiedBy>
  <cp:revision>38</cp:revision>
  <dcterms:created xsi:type="dcterms:W3CDTF">2026-03-11T16:03:00Z</dcterms:created>
  <dcterms:modified xsi:type="dcterms:W3CDTF">2026-04-24T18:29:00Z</dcterms:modified>
</cp:coreProperties>
</file>